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37" w:rsidRDefault="00944337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944337" w:rsidRDefault="00944337">
      <w:pPr>
        <w:pStyle w:val="Textkrper"/>
        <w:rPr>
          <w:rFonts w:ascii="Times New Roman"/>
          <w:sz w:val="20"/>
        </w:rPr>
      </w:pPr>
    </w:p>
    <w:p w:rsidR="00944337" w:rsidRDefault="00944337">
      <w:pPr>
        <w:pStyle w:val="Textkrper"/>
        <w:spacing w:before="11"/>
        <w:rPr>
          <w:rFonts w:ascii="Times New Roman"/>
          <w:sz w:val="19"/>
        </w:rPr>
      </w:pPr>
    </w:p>
    <w:p w:rsidR="00944337" w:rsidRPr="00184BD0" w:rsidRDefault="00BE0448" w:rsidP="00BE0448">
      <w:pPr>
        <w:spacing w:before="101"/>
        <w:ind w:left="2043"/>
        <w:rPr>
          <w:rFonts w:ascii="Arial" w:hAnsi="Arial" w:cs="Arial"/>
          <w:b/>
          <w:sz w:val="35"/>
          <w:lang w:val="de-DE"/>
        </w:rPr>
      </w:pPr>
      <w:r>
        <w:rPr>
          <w:b/>
          <w:color w:val="004E96"/>
          <w:sz w:val="35"/>
          <w:lang w:val="de-DE"/>
        </w:rPr>
        <w:t xml:space="preserve">  </w:t>
      </w:r>
      <w:r w:rsidR="00E02F01" w:rsidRPr="00184BD0">
        <w:rPr>
          <w:rFonts w:ascii="Arial" w:hAnsi="Arial" w:cs="Arial"/>
          <w:b/>
          <w:color w:val="004E96"/>
          <w:sz w:val="35"/>
          <w:lang w:val="de-DE"/>
        </w:rPr>
        <w:t>Zuordnungsvereinbarung</w:t>
      </w:r>
    </w:p>
    <w:p w:rsidR="00944337" w:rsidRPr="00184BD0" w:rsidRDefault="00944337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944337" w:rsidRPr="00184BD0" w:rsidRDefault="00944337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944337" w:rsidRPr="00184BD0" w:rsidRDefault="00944337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944337" w:rsidRPr="00184BD0" w:rsidRDefault="00944337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944337" w:rsidRPr="00184BD0" w:rsidRDefault="00944337">
      <w:pPr>
        <w:pStyle w:val="Textkrper"/>
        <w:rPr>
          <w:rFonts w:ascii="Arial" w:hAnsi="Arial" w:cs="Arial"/>
          <w:b/>
          <w:sz w:val="20"/>
          <w:lang w:val="de-DE"/>
        </w:rPr>
      </w:pPr>
    </w:p>
    <w:p w:rsidR="00944337" w:rsidRPr="00184BD0" w:rsidRDefault="00944337">
      <w:pPr>
        <w:pStyle w:val="Textkrper"/>
        <w:spacing w:before="2"/>
        <w:rPr>
          <w:rFonts w:ascii="Arial" w:hAnsi="Arial" w:cs="Arial"/>
          <w:b/>
          <w:sz w:val="16"/>
          <w:lang w:val="de-DE"/>
        </w:rPr>
      </w:pPr>
    </w:p>
    <w:p w:rsidR="00944337" w:rsidRPr="00184BD0" w:rsidRDefault="00E02F01">
      <w:pPr>
        <w:pStyle w:val="Textkrper"/>
        <w:spacing w:before="100"/>
        <w:ind w:left="422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Zwischen der</w:t>
      </w:r>
    </w:p>
    <w:p w:rsidR="00944337" w:rsidRPr="00184BD0" w:rsidRDefault="00944337">
      <w:pPr>
        <w:pStyle w:val="Textkrper"/>
        <w:spacing w:before="7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>
      <w:pPr>
        <w:spacing w:before="103"/>
        <w:ind w:left="1853" w:right="1548"/>
        <w:jc w:val="center"/>
        <w:rPr>
          <w:rFonts w:ascii="Arial" w:hAnsi="Arial" w:cs="Arial"/>
          <w:b/>
          <w:lang w:val="de-DE"/>
        </w:rPr>
      </w:pPr>
      <w:r w:rsidRPr="00184BD0">
        <w:rPr>
          <w:rFonts w:ascii="Arial" w:hAnsi="Arial" w:cs="Arial"/>
          <w:b/>
          <w:lang w:val="de-DE"/>
        </w:rPr>
        <w:t>Städtische Werke Netz + Service GmbH</w:t>
      </w:r>
    </w:p>
    <w:p w:rsidR="00944337" w:rsidRPr="00002E22" w:rsidRDefault="00E02F01">
      <w:pPr>
        <w:pStyle w:val="berschrift3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Königstor 3-13, 34117 Kassel</w:t>
      </w:r>
    </w:p>
    <w:p w:rsidR="00002E22" w:rsidRPr="00002E22" w:rsidRDefault="00002E22" w:rsidP="00002E22">
      <w:pPr>
        <w:pStyle w:val="Textkrper"/>
        <w:spacing w:before="41"/>
        <w:ind w:left="740" w:right="575"/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2E22">
        <w:rPr>
          <w:rFonts w:ascii="Arial" w:hAnsi="Arial" w:cs="Arial"/>
          <w:color w:val="000000" w:themeColor="text1"/>
          <w:sz w:val="22"/>
          <w:szCs w:val="22"/>
          <w:lang w:val="de-DE"/>
        </w:rPr>
        <w:t>Amtsgericht Kassel: HRB 15211; Ust.-Ident.-Nr.: DE 272748881</w:t>
      </w:r>
    </w:p>
    <w:p w:rsidR="00944337" w:rsidRPr="00184BD0" w:rsidRDefault="00944337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944337">
      <w:pPr>
        <w:pStyle w:val="Textkrper"/>
        <w:spacing w:before="4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>
      <w:pPr>
        <w:ind w:left="4825"/>
        <w:rPr>
          <w:rFonts w:ascii="Arial" w:hAnsi="Arial" w:cs="Arial"/>
          <w:lang w:val="de-DE"/>
        </w:rPr>
      </w:pPr>
      <w:r w:rsidRPr="00184BD0">
        <w:rPr>
          <w:rFonts w:ascii="Arial" w:hAnsi="Arial" w:cs="Arial"/>
          <w:lang w:val="de-DE"/>
        </w:rPr>
        <w:t xml:space="preserve">im Folgenden </w:t>
      </w:r>
      <w:r w:rsidRPr="00184BD0">
        <w:rPr>
          <w:rFonts w:ascii="Arial" w:hAnsi="Arial" w:cs="Arial"/>
          <w:b/>
          <w:lang w:val="de-DE"/>
        </w:rPr>
        <w:t>Verteilernetzbetreiber</w:t>
      </w:r>
      <w:r w:rsidRPr="00184BD0">
        <w:rPr>
          <w:rFonts w:ascii="Arial" w:hAnsi="Arial" w:cs="Arial"/>
          <w:lang w:val="de-DE"/>
        </w:rPr>
        <w:t>(VNB),</w:t>
      </w:r>
    </w:p>
    <w:p w:rsidR="00944337" w:rsidRPr="00184BD0" w:rsidRDefault="00944337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944337">
      <w:pPr>
        <w:pStyle w:val="Textkrper"/>
        <w:spacing w:before="4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>
      <w:pPr>
        <w:pStyle w:val="Textkrper"/>
        <w:ind w:left="422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und</w:t>
      </w:r>
    </w:p>
    <w:p w:rsidR="00184BD0" w:rsidRDefault="00184BD0" w:rsidP="00184BD0">
      <w:pPr>
        <w:pStyle w:val="KeinLeerraum"/>
        <w:rPr>
          <w:sz w:val="20"/>
        </w:rPr>
      </w:pPr>
    </w:p>
    <w:p w:rsidR="00184BD0" w:rsidRDefault="00184BD0" w:rsidP="00184BD0">
      <w:pPr>
        <w:pStyle w:val="KeinLeerraum"/>
        <w:rPr>
          <w:sz w:val="20"/>
        </w:rPr>
      </w:pPr>
    </w:p>
    <w:p w:rsidR="00184BD0" w:rsidRDefault="00184BD0" w:rsidP="00184BD0">
      <w:pPr>
        <w:pStyle w:val="KeinLeerraum"/>
        <w:tabs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81CB6">
        <w:rPr>
          <w:sz w:val="20"/>
        </w:rPr>
        <w:t> </w:t>
      </w:r>
      <w:r w:rsidR="00B81CB6">
        <w:rPr>
          <w:sz w:val="20"/>
        </w:rPr>
        <w:t> </w:t>
      </w:r>
      <w:r w:rsidR="00B81CB6">
        <w:rPr>
          <w:sz w:val="20"/>
        </w:rPr>
        <w:t> </w:t>
      </w:r>
      <w:r w:rsidR="00B81CB6">
        <w:rPr>
          <w:sz w:val="20"/>
        </w:rPr>
        <w:t> </w:t>
      </w:r>
      <w:r w:rsidR="00B81CB6">
        <w:rPr>
          <w:sz w:val="20"/>
        </w:rPr>
        <w:t> </w:t>
      </w:r>
      <w:r>
        <w:rPr>
          <w:sz w:val="20"/>
        </w:rPr>
        <w:fldChar w:fldCharType="end"/>
      </w:r>
      <w:bookmarkEnd w:id="1"/>
    </w:p>
    <w:p w:rsidR="00184BD0" w:rsidRDefault="00184BD0" w:rsidP="00184BD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Name/Firma</w:t>
      </w:r>
    </w:p>
    <w:p w:rsidR="00184BD0" w:rsidRDefault="00184BD0" w:rsidP="00184BD0">
      <w:pPr>
        <w:pStyle w:val="KeinLeerraum"/>
        <w:rPr>
          <w:sz w:val="20"/>
          <w:szCs w:val="20"/>
        </w:rPr>
      </w:pPr>
    </w:p>
    <w:p w:rsidR="00184BD0" w:rsidRPr="00524AFF" w:rsidRDefault="00184BD0" w:rsidP="00184BD0">
      <w:pPr>
        <w:pStyle w:val="KeinLeerraum"/>
        <w:rPr>
          <w:sz w:val="20"/>
          <w:szCs w:val="20"/>
        </w:rPr>
      </w:pPr>
    </w:p>
    <w:p w:rsidR="00184BD0" w:rsidRDefault="00184BD0" w:rsidP="00184BD0">
      <w:pPr>
        <w:pStyle w:val="KeinLeerraum"/>
        <w:ind w:firstLine="422"/>
        <w:rPr>
          <w:rFonts w:ascii="DejaVu Sans"/>
          <w:sz w:val="20"/>
          <w:szCs w:val="20"/>
        </w:rPr>
      </w:pPr>
      <w:r>
        <w:rPr>
          <w:rFonts w:ascii="DejaVu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DejaVu Sans"/>
          <w:sz w:val="20"/>
          <w:szCs w:val="20"/>
        </w:rPr>
        <w:instrText xml:space="preserve"> FORMTEXT </w:instrText>
      </w:r>
      <w:r>
        <w:rPr>
          <w:rFonts w:ascii="DejaVu Sans"/>
          <w:sz w:val="20"/>
          <w:szCs w:val="20"/>
        </w:rPr>
      </w:r>
      <w:r>
        <w:rPr>
          <w:rFonts w:ascii="DejaVu Sans"/>
          <w:sz w:val="20"/>
          <w:szCs w:val="20"/>
        </w:rPr>
        <w:fldChar w:fldCharType="separate"/>
      </w:r>
      <w:r>
        <w:rPr>
          <w:rFonts w:ascii="DejaVu Sans"/>
          <w:noProof/>
          <w:sz w:val="20"/>
          <w:szCs w:val="20"/>
        </w:rPr>
        <w:t> </w:t>
      </w:r>
      <w:r>
        <w:rPr>
          <w:rFonts w:ascii="DejaVu Sans"/>
          <w:noProof/>
          <w:sz w:val="20"/>
          <w:szCs w:val="20"/>
        </w:rPr>
        <w:t> </w:t>
      </w:r>
      <w:r>
        <w:rPr>
          <w:rFonts w:ascii="DejaVu Sans"/>
          <w:noProof/>
          <w:sz w:val="20"/>
          <w:szCs w:val="20"/>
        </w:rPr>
        <w:t> </w:t>
      </w:r>
      <w:r>
        <w:rPr>
          <w:rFonts w:ascii="DejaVu Sans"/>
          <w:noProof/>
          <w:sz w:val="20"/>
          <w:szCs w:val="20"/>
        </w:rPr>
        <w:t> </w:t>
      </w:r>
      <w:r>
        <w:rPr>
          <w:rFonts w:ascii="DejaVu Sans"/>
          <w:noProof/>
          <w:sz w:val="20"/>
          <w:szCs w:val="20"/>
        </w:rPr>
        <w:t> </w:t>
      </w:r>
      <w:r>
        <w:rPr>
          <w:rFonts w:ascii="DejaVu Sans"/>
          <w:sz w:val="20"/>
          <w:szCs w:val="20"/>
        </w:rPr>
        <w:fldChar w:fldCharType="end"/>
      </w:r>
      <w:bookmarkEnd w:id="2"/>
      <w:r w:rsidRPr="00524AFF">
        <w:rPr>
          <w:rFonts w:ascii="DejaVu Sans"/>
          <w:sz w:val="20"/>
          <w:szCs w:val="20"/>
        </w:rPr>
        <w:tab/>
      </w:r>
      <w:r>
        <w:rPr>
          <w:rFonts w:ascii="DejaVu Sans"/>
          <w:sz w:val="20"/>
          <w:szCs w:val="20"/>
        </w:rPr>
        <w:tab/>
      </w:r>
      <w:r>
        <w:rPr>
          <w:rFonts w:ascii="DejaVu Sans"/>
          <w:sz w:val="20"/>
          <w:szCs w:val="20"/>
        </w:rPr>
        <w:tab/>
      </w:r>
      <w:r>
        <w:rPr>
          <w:rFonts w:ascii="DejaVu Sans"/>
          <w:sz w:val="20"/>
          <w:szCs w:val="20"/>
        </w:rPr>
        <w:tab/>
      </w:r>
      <w:r>
        <w:rPr>
          <w:rFonts w:ascii="DejaVu Sans"/>
          <w:sz w:val="20"/>
          <w:szCs w:val="20"/>
        </w:rPr>
        <w:tab/>
      </w:r>
      <w:r>
        <w:rPr>
          <w:rFonts w:ascii="DejaVu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DejaVu Sans"/>
          <w:sz w:val="20"/>
          <w:szCs w:val="20"/>
        </w:rPr>
        <w:instrText xml:space="preserve"> FORMTEXT </w:instrText>
      </w:r>
      <w:r>
        <w:rPr>
          <w:rFonts w:ascii="DejaVu Sans"/>
          <w:sz w:val="20"/>
          <w:szCs w:val="20"/>
        </w:rPr>
      </w:r>
      <w:r>
        <w:rPr>
          <w:rFonts w:ascii="DejaVu Sans"/>
          <w:sz w:val="20"/>
          <w:szCs w:val="20"/>
        </w:rPr>
        <w:fldChar w:fldCharType="separate"/>
      </w:r>
      <w:r w:rsidR="00B81CB6">
        <w:rPr>
          <w:rFonts w:ascii="DejaVu Sans"/>
          <w:sz w:val="20"/>
          <w:szCs w:val="20"/>
        </w:rPr>
        <w:t> </w:t>
      </w:r>
      <w:r w:rsidR="00B81CB6">
        <w:rPr>
          <w:rFonts w:ascii="DejaVu Sans"/>
          <w:sz w:val="20"/>
          <w:szCs w:val="20"/>
        </w:rPr>
        <w:t> </w:t>
      </w:r>
      <w:r w:rsidR="00B81CB6">
        <w:rPr>
          <w:rFonts w:ascii="DejaVu Sans"/>
          <w:sz w:val="20"/>
          <w:szCs w:val="20"/>
        </w:rPr>
        <w:t> </w:t>
      </w:r>
      <w:r w:rsidR="00B81CB6">
        <w:rPr>
          <w:rFonts w:ascii="DejaVu Sans"/>
          <w:sz w:val="20"/>
          <w:szCs w:val="20"/>
        </w:rPr>
        <w:t> </w:t>
      </w:r>
      <w:r w:rsidR="00B81CB6">
        <w:rPr>
          <w:rFonts w:ascii="DejaVu Sans"/>
          <w:sz w:val="20"/>
          <w:szCs w:val="20"/>
        </w:rPr>
        <w:t> </w:t>
      </w:r>
      <w:r>
        <w:rPr>
          <w:rFonts w:ascii="DejaVu Sans"/>
          <w:sz w:val="20"/>
          <w:szCs w:val="20"/>
        </w:rPr>
        <w:fldChar w:fldCharType="end"/>
      </w:r>
      <w:bookmarkEnd w:id="3"/>
    </w:p>
    <w:p w:rsidR="00184BD0" w:rsidRPr="00524AFF" w:rsidRDefault="00184BD0" w:rsidP="00184BD0">
      <w:pPr>
        <w:pStyle w:val="KeinLeerraum"/>
        <w:ind w:firstLine="422"/>
        <w:rPr>
          <w:rFonts w:ascii="DejaVu Sans"/>
          <w:sz w:val="20"/>
          <w:szCs w:val="20"/>
          <w:lang w:val="de-DE"/>
        </w:rPr>
      </w:pPr>
      <w:r w:rsidRPr="00524AFF">
        <w:rPr>
          <w:sz w:val="20"/>
          <w:szCs w:val="20"/>
          <w:lang w:val="de-DE"/>
        </w:rPr>
        <w:t>Straße / Hausnummer</w:t>
      </w:r>
      <w:r w:rsidRPr="00524AFF">
        <w:rPr>
          <w:sz w:val="20"/>
          <w:szCs w:val="20"/>
          <w:lang w:val="de-DE"/>
        </w:rPr>
        <w:tab/>
      </w:r>
      <w:r w:rsidRPr="00524AFF">
        <w:rPr>
          <w:rFonts w:ascii="DejaVu Sans"/>
          <w:sz w:val="20"/>
          <w:szCs w:val="20"/>
          <w:lang w:val="de-DE"/>
        </w:rPr>
        <w:tab/>
      </w:r>
      <w:r w:rsidRPr="00524AFF">
        <w:rPr>
          <w:rFonts w:ascii="DejaVu Sans"/>
          <w:sz w:val="20"/>
          <w:szCs w:val="20"/>
          <w:lang w:val="de-DE"/>
        </w:rPr>
        <w:tab/>
      </w:r>
      <w:r w:rsidRPr="00524AFF">
        <w:rPr>
          <w:sz w:val="20"/>
          <w:szCs w:val="20"/>
          <w:lang w:val="de-DE"/>
        </w:rPr>
        <w:t>PLZ/ Ort</w:t>
      </w:r>
    </w:p>
    <w:p w:rsidR="00184BD0" w:rsidRPr="00524AFF" w:rsidRDefault="00184BD0" w:rsidP="00184BD0">
      <w:pPr>
        <w:tabs>
          <w:tab w:val="left" w:pos="4140"/>
          <w:tab w:val="left" w:pos="5245"/>
        </w:tabs>
        <w:spacing w:line="101" w:lineRule="exact"/>
        <w:ind w:left="422"/>
        <w:jc w:val="both"/>
        <w:rPr>
          <w:sz w:val="20"/>
          <w:szCs w:val="20"/>
          <w:lang w:val="de-DE"/>
        </w:rPr>
      </w:pPr>
      <w:r w:rsidRPr="00524AFF">
        <w:rPr>
          <w:color w:val="4C4D4F"/>
          <w:sz w:val="20"/>
          <w:szCs w:val="20"/>
          <w:lang w:val="de-DE"/>
        </w:rPr>
        <w:tab/>
      </w:r>
    </w:p>
    <w:p w:rsidR="00944337" w:rsidRPr="00184BD0" w:rsidRDefault="00944337">
      <w:pPr>
        <w:pStyle w:val="Textkrper"/>
        <w:rPr>
          <w:rFonts w:ascii="Arial" w:hAnsi="Arial" w:cs="Arial"/>
          <w:sz w:val="14"/>
          <w:lang w:val="de-DE"/>
        </w:rPr>
      </w:pPr>
    </w:p>
    <w:p w:rsidR="00944337" w:rsidRPr="00184BD0" w:rsidRDefault="00944337">
      <w:pPr>
        <w:pStyle w:val="Textkrper"/>
        <w:rPr>
          <w:rFonts w:ascii="Arial" w:hAnsi="Arial" w:cs="Arial"/>
          <w:sz w:val="14"/>
          <w:lang w:val="de-DE"/>
        </w:rPr>
      </w:pPr>
    </w:p>
    <w:p w:rsidR="00944337" w:rsidRPr="00184BD0" w:rsidRDefault="00944337">
      <w:pPr>
        <w:pStyle w:val="Textkrper"/>
        <w:spacing w:before="11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184BD0">
      <w:pPr>
        <w:spacing w:line="290" w:lineRule="auto"/>
        <w:ind w:left="4753"/>
        <w:rPr>
          <w:rFonts w:ascii="Arial" w:hAnsi="Arial" w:cs="Arial"/>
          <w:lang w:val="de-DE"/>
        </w:rPr>
      </w:pPr>
      <w:r w:rsidRPr="00184BD0">
        <w:rPr>
          <w:rFonts w:ascii="Arial" w:hAnsi="Arial" w:cs="Arial"/>
          <w:lang w:val="de-DE"/>
        </w:rPr>
        <w:t xml:space="preserve">im Folgenden </w:t>
      </w:r>
      <w:r w:rsidRPr="00A75F20">
        <w:rPr>
          <w:rFonts w:ascii="Arial" w:hAnsi="Arial" w:cs="Arial"/>
          <w:b/>
          <w:lang w:val="de-DE"/>
        </w:rPr>
        <w:t>Bilanzkreiserverantwortlicher</w:t>
      </w:r>
      <w:r w:rsidR="00184BD0">
        <w:rPr>
          <w:rFonts w:ascii="Arial" w:hAnsi="Arial" w:cs="Arial"/>
          <w:lang w:val="de-DE"/>
        </w:rPr>
        <w:t xml:space="preserve"> </w:t>
      </w:r>
      <w:r w:rsidRPr="00184BD0">
        <w:rPr>
          <w:rFonts w:ascii="Arial" w:hAnsi="Arial" w:cs="Arial"/>
          <w:lang w:val="de-DE"/>
        </w:rPr>
        <w:t>(BKV), gemeinsam als Vertragsparteien bezeichnet</w:t>
      </w:r>
    </w:p>
    <w:p w:rsidR="00944337" w:rsidRPr="00184BD0" w:rsidRDefault="00944337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944337">
      <w:pPr>
        <w:pStyle w:val="Textkrper"/>
        <w:spacing w:before="8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>
      <w:pPr>
        <w:pStyle w:val="Textkrper"/>
        <w:ind w:left="422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wird nachfolgende Vereinbarung geschlossen:</w:t>
      </w:r>
    </w:p>
    <w:p w:rsidR="004B264A" w:rsidRPr="00184BD0" w:rsidRDefault="004B264A">
      <w:pPr>
        <w:pStyle w:val="Textkrper"/>
        <w:ind w:left="422"/>
        <w:rPr>
          <w:rFonts w:ascii="Arial" w:hAnsi="Arial" w:cs="Arial"/>
          <w:sz w:val="22"/>
          <w:szCs w:val="22"/>
          <w:lang w:val="de-DE"/>
        </w:rPr>
      </w:pPr>
    </w:p>
    <w:p w:rsidR="004B264A" w:rsidRPr="00184BD0" w:rsidRDefault="004B264A">
      <w:pPr>
        <w:pStyle w:val="Textkrper"/>
        <w:ind w:left="422"/>
        <w:rPr>
          <w:rFonts w:ascii="Arial" w:hAnsi="Arial" w:cs="Arial"/>
          <w:lang w:val="de-DE"/>
        </w:rPr>
      </w:pPr>
    </w:p>
    <w:p w:rsidR="004B264A" w:rsidRPr="00184BD0" w:rsidRDefault="004B264A">
      <w:pPr>
        <w:pStyle w:val="Textkrper"/>
        <w:ind w:left="422"/>
        <w:rPr>
          <w:rFonts w:ascii="Arial" w:hAnsi="Arial" w:cs="Arial"/>
          <w:lang w:val="de-DE"/>
        </w:rPr>
      </w:pPr>
    </w:p>
    <w:p w:rsidR="004B264A" w:rsidRPr="00184BD0" w:rsidRDefault="004B264A">
      <w:pPr>
        <w:pStyle w:val="Textkrper"/>
        <w:ind w:left="422"/>
        <w:rPr>
          <w:rFonts w:ascii="Arial" w:hAnsi="Arial" w:cs="Arial"/>
          <w:sz w:val="20"/>
          <w:szCs w:val="20"/>
          <w:lang w:val="de-DE"/>
        </w:rPr>
      </w:pPr>
      <w:r w:rsidRPr="00184BD0">
        <w:rPr>
          <w:rFonts w:ascii="Arial" w:hAnsi="Arial" w:cs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84BD0">
        <w:rPr>
          <w:rFonts w:ascii="Arial" w:hAnsi="Arial" w:cs="Arial"/>
          <w:lang w:val="de-DE"/>
        </w:rPr>
        <w:instrText xml:space="preserve"> FORMTEXT </w:instrText>
      </w:r>
      <w:r w:rsidRPr="00184BD0">
        <w:rPr>
          <w:rFonts w:ascii="Arial" w:hAnsi="Arial" w:cs="Arial"/>
          <w:lang w:val="de-DE"/>
        </w:rPr>
      </w:r>
      <w:r w:rsidRPr="00184BD0">
        <w:rPr>
          <w:rFonts w:ascii="Arial" w:hAnsi="Arial" w:cs="Arial"/>
          <w:lang w:val="de-DE"/>
        </w:rPr>
        <w:fldChar w:fldCharType="separate"/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lang w:val="de-DE"/>
        </w:rPr>
        <w:fldChar w:fldCharType="end"/>
      </w:r>
      <w:bookmarkEnd w:id="4"/>
      <w:r w:rsidRPr="00184BD0">
        <w:rPr>
          <w:rFonts w:ascii="Arial" w:hAnsi="Arial" w:cs="Arial"/>
          <w:lang w:val="de-DE"/>
        </w:rPr>
        <w:tab/>
      </w:r>
      <w:r w:rsidRPr="00184BD0">
        <w:rPr>
          <w:rFonts w:ascii="Arial" w:hAnsi="Arial" w:cs="Arial"/>
          <w:lang w:val="de-DE"/>
        </w:rPr>
        <w:tab/>
      </w:r>
      <w:r w:rsidRPr="00184BD0">
        <w:rPr>
          <w:rFonts w:ascii="Arial" w:hAnsi="Arial" w:cs="Arial"/>
          <w:lang w:val="de-DE"/>
        </w:rPr>
        <w:tab/>
      </w:r>
      <w:r w:rsidRPr="00184BD0">
        <w:rPr>
          <w:rFonts w:ascii="Arial" w:hAnsi="Arial" w:cs="Arial"/>
          <w:lang w:val="de-DE"/>
        </w:rPr>
        <w:tab/>
      </w:r>
      <w:r w:rsidRPr="00184BD0">
        <w:rPr>
          <w:rFonts w:ascii="Arial" w:hAnsi="Arial" w:cs="Arial"/>
          <w:lang w:val="de-DE"/>
        </w:rPr>
        <w:tab/>
      </w:r>
      <w:r w:rsidRPr="00184BD0">
        <w:rPr>
          <w:rFonts w:ascii="Arial" w:hAnsi="Arial"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84BD0">
        <w:rPr>
          <w:rFonts w:ascii="Arial" w:hAnsi="Arial" w:cs="Arial"/>
          <w:lang w:val="de-DE"/>
        </w:rPr>
        <w:instrText xml:space="preserve"> FORMTEXT </w:instrText>
      </w:r>
      <w:r w:rsidRPr="00184BD0">
        <w:rPr>
          <w:rFonts w:ascii="Arial" w:hAnsi="Arial" w:cs="Arial"/>
          <w:lang w:val="de-DE"/>
        </w:rPr>
      </w:r>
      <w:r w:rsidRPr="00184BD0">
        <w:rPr>
          <w:rFonts w:ascii="Arial" w:hAnsi="Arial" w:cs="Arial"/>
          <w:lang w:val="de-DE"/>
        </w:rPr>
        <w:fldChar w:fldCharType="separate"/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noProof/>
          <w:lang w:val="de-DE"/>
        </w:rPr>
        <w:t> </w:t>
      </w:r>
      <w:r w:rsidRPr="00184BD0">
        <w:rPr>
          <w:rFonts w:ascii="Arial" w:hAnsi="Arial" w:cs="Arial"/>
          <w:lang w:val="de-DE"/>
        </w:rPr>
        <w:fldChar w:fldCharType="end"/>
      </w:r>
      <w:bookmarkEnd w:id="5"/>
    </w:p>
    <w:p w:rsidR="004B264A" w:rsidRPr="00184BD0" w:rsidRDefault="00184BD0">
      <w:pPr>
        <w:ind w:left="422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Vertragsnummer</w:t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</w:r>
      <w:r>
        <w:rPr>
          <w:rFonts w:ascii="Arial" w:hAnsi="Arial" w:cs="Arial"/>
          <w:bCs/>
          <w:sz w:val="20"/>
          <w:szCs w:val="20"/>
          <w:lang w:val="de-DE"/>
        </w:rPr>
        <w:tab/>
        <w:t>T</w:t>
      </w:r>
      <w:r w:rsidR="004B264A" w:rsidRPr="00184BD0">
        <w:rPr>
          <w:rFonts w:ascii="Arial" w:hAnsi="Arial" w:cs="Arial"/>
          <w:bCs/>
          <w:sz w:val="20"/>
          <w:szCs w:val="20"/>
          <w:lang w:val="de-DE"/>
        </w:rPr>
        <w:t>ritt in Kraft am</w:t>
      </w:r>
    </w:p>
    <w:p w:rsidR="004B264A" w:rsidRPr="00184BD0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4B264A" w:rsidRPr="00184BD0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4B264A" w:rsidRPr="00184BD0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4B264A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184BD0" w:rsidRDefault="00184BD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184BD0" w:rsidRDefault="00184BD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184BD0" w:rsidRDefault="00184BD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A75F20" w:rsidRDefault="00A75F2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A75F20" w:rsidRDefault="00A75F2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184BD0" w:rsidRDefault="00184BD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184BD0" w:rsidRPr="00184BD0" w:rsidRDefault="00184BD0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4B264A" w:rsidRPr="00184BD0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4B264A" w:rsidRDefault="004B264A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5F1DE3" w:rsidRPr="00184BD0" w:rsidRDefault="005F1DE3">
      <w:pPr>
        <w:ind w:left="422"/>
        <w:jc w:val="both"/>
        <w:rPr>
          <w:rFonts w:ascii="Arial" w:hAnsi="Arial" w:cs="Arial"/>
          <w:b/>
          <w:bCs/>
          <w:color w:val="004E96"/>
          <w:sz w:val="20"/>
          <w:szCs w:val="20"/>
          <w:lang w:val="de-DE"/>
        </w:rPr>
      </w:pPr>
    </w:p>
    <w:p w:rsidR="00944337" w:rsidRPr="00184BD0" w:rsidRDefault="00E02F01" w:rsidP="005F1DE3">
      <w:pPr>
        <w:jc w:val="both"/>
        <w:rPr>
          <w:rFonts w:ascii="Arial" w:hAnsi="Arial" w:cs="Arial"/>
          <w:b/>
          <w:bCs/>
          <w:color w:val="004E96"/>
          <w:lang w:val="de-DE"/>
        </w:rPr>
      </w:pPr>
      <w:r w:rsidRPr="00184BD0">
        <w:rPr>
          <w:rFonts w:ascii="Arial" w:hAnsi="Arial" w:cs="Arial"/>
          <w:b/>
          <w:bCs/>
          <w:color w:val="004E96"/>
          <w:lang w:val="de-DE"/>
        </w:rPr>
        <w:lastRenderedPageBreak/>
        <w:t>Inhaltsverzeichnis</w:t>
      </w:r>
    </w:p>
    <w:p w:rsidR="00C47CC5" w:rsidRPr="00184BD0" w:rsidRDefault="00C47CC5">
      <w:pPr>
        <w:ind w:left="422"/>
        <w:jc w:val="both"/>
        <w:rPr>
          <w:rFonts w:ascii="Arial" w:hAnsi="Arial" w:cs="Arial"/>
          <w:b/>
          <w:lang w:val="de-DE"/>
        </w:rPr>
      </w:pPr>
    </w:p>
    <w:sdt>
      <w:sdtPr>
        <w:rPr>
          <w:rFonts w:ascii="Arial" w:hAnsi="Arial" w:cs="Arial"/>
          <w:sz w:val="22"/>
          <w:szCs w:val="22"/>
        </w:rPr>
        <w:id w:val="-295291906"/>
        <w:docPartObj>
          <w:docPartGallery w:val="Table of Contents"/>
          <w:docPartUnique/>
        </w:docPartObj>
      </w:sdtPr>
      <w:sdtEndPr/>
      <w:sdtContent>
        <w:p w:rsidR="00E26290" w:rsidRPr="00184BD0" w:rsidRDefault="00E02F01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r w:rsidRPr="00184BD0">
            <w:rPr>
              <w:rFonts w:ascii="Arial" w:hAnsi="Arial" w:cs="Arial"/>
              <w:sz w:val="22"/>
              <w:szCs w:val="22"/>
            </w:rPr>
            <w:fldChar w:fldCharType="begin"/>
          </w:r>
          <w:r w:rsidRPr="00184BD0">
            <w:rPr>
              <w:rFonts w:ascii="Arial" w:hAnsi="Arial" w:cs="Arial"/>
              <w:sz w:val="22"/>
              <w:szCs w:val="22"/>
            </w:rPr>
            <w:instrText xml:space="preserve">TOC \o "1-1" \h \z \u </w:instrText>
          </w:r>
          <w:r w:rsidRPr="00184BD0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06972465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1.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Gegenstand der Vereinbarung</w:t>
            </w:r>
            <w:r w:rsidR="005F1DE3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_Toc506972465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2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E26290" w:rsidRPr="00184BD0" w:rsidRDefault="00AA2D8F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hyperlink w:anchor="_Toc506972466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2.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Zuordnungsermächtigung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_Toc506972466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2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E26290" w:rsidRPr="00184BD0" w:rsidRDefault="00AA2D8F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hyperlink w:anchor="_Toc506972467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3.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Mitwirkung am Datenclearing gemäß MaBiS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_Toc506972467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2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E26290" w:rsidRPr="00184BD0" w:rsidRDefault="00AA2D8F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hyperlink w:anchor="_Toc506972468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4.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Klärung und Korrektur fehlerhafter Bilanzierungsdaten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_Toc506972468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2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E26290" w:rsidRPr="00184BD0" w:rsidRDefault="00AA2D8F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hyperlink w:anchor="_Toc506972469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5.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Laufzeit und Kündigung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_Toc506972469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3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E26290" w:rsidRPr="00184BD0" w:rsidRDefault="00AA2D8F" w:rsidP="005F1DE3">
          <w:pPr>
            <w:pStyle w:val="Verzeichnis1"/>
            <w:tabs>
              <w:tab w:val="left" w:pos="880"/>
              <w:tab w:val="right" w:leader="dot" w:pos="8364"/>
            </w:tabs>
            <w:ind w:hanging="585"/>
            <w:rPr>
              <w:rFonts w:ascii="Arial" w:hAnsi="Arial" w:cs="Arial"/>
              <w:noProof/>
              <w:sz w:val="22"/>
              <w:szCs w:val="22"/>
              <w:lang w:val="de-DE"/>
            </w:rPr>
          </w:pPr>
          <w:hyperlink w:anchor="_Toc506972470" w:history="1"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6.</w:t>
            </w:r>
            <w:r w:rsidR="00E26290" w:rsidRPr="00184BD0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ab/>
              <w:t>Schlussbestimmungen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ab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begin"/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instrText xml:space="preserve"> PAGEREF _Toc506972470 \h </w:instrTex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separate"/>
            </w:r>
            <w:r w:rsidR="002444C5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t>4</w:t>
            </w:r>
            <w:r w:rsidR="00E26290" w:rsidRPr="00184BD0">
              <w:rPr>
                <w:rFonts w:ascii="Arial" w:hAnsi="Arial" w:cs="Arial"/>
                <w:noProof/>
                <w:webHidden/>
                <w:sz w:val="22"/>
                <w:szCs w:val="22"/>
                <w:lang w:val="de-DE"/>
              </w:rPr>
              <w:fldChar w:fldCharType="end"/>
            </w:r>
          </w:hyperlink>
        </w:p>
        <w:p w:rsidR="00944337" w:rsidRPr="00184BD0" w:rsidRDefault="00E02F01" w:rsidP="005F1DE3">
          <w:pPr>
            <w:spacing w:line="200" w:lineRule="exact"/>
            <w:ind w:hanging="585"/>
            <w:rPr>
              <w:rFonts w:ascii="Arial" w:hAnsi="Arial" w:cs="Arial"/>
            </w:rPr>
          </w:pPr>
          <w:r w:rsidRPr="00184BD0">
            <w:rPr>
              <w:rFonts w:ascii="Arial" w:hAnsi="Arial" w:cs="Arial"/>
            </w:rPr>
            <w:fldChar w:fldCharType="end"/>
          </w:r>
        </w:p>
      </w:sdtContent>
    </w:sdt>
    <w:p w:rsidR="00944337" w:rsidRPr="00184BD0" w:rsidRDefault="00DA6628" w:rsidP="005F1DE3">
      <w:pPr>
        <w:pStyle w:val="berschrift1"/>
        <w:tabs>
          <w:tab w:val="left" w:pos="142"/>
        </w:tabs>
        <w:spacing w:before="404"/>
        <w:ind w:left="0" w:right="466" w:firstLine="0"/>
        <w:rPr>
          <w:rFonts w:ascii="Arial" w:hAnsi="Arial" w:cs="Arial"/>
          <w:sz w:val="22"/>
          <w:szCs w:val="22"/>
          <w:lang w:val="de-DE"/>
        </w:rPr>
      </w:pPr>
      <w:bookmarkStart w:id="6" w:name="1._Gegenstand_der_Vereinbarung"/>
      <w:bookmarkStart w:id="7" w:name="_Toc506972465"/>
      <w:bookmarkEnd w:id="6"/>
      <w:r>
        <w:rPr>
          <w:rFonts w:ascii="Arial" w:hAnsi="Arial" w:cs="Arial"/>
          <w:color w:val="004E96"/>
          <w:sz w:val="22"/>
          <w:szCs w:val="22"/>
          <w:lang w:val="de-DE"/>
        </w:rPr>
        <w:t xml:space="preserve">1. </w:t>
      </w:r>
      <w:r w:rsidR="00E02F01" w:rsidRPr="00184BD0">
        <w:rPr>
          <w:rFonts w:ascii="Arial" w:hAnsi="Arial" w:cs="Arial"/>
          <w:color w:val="004E96"/>
          <w:sz w:val="22"/>
          <w:szCs w:val="22"/>
          <w:lang w:val="de-DE"/>
        </w:rPr>
        <w:t>Gegenstand der</w:t>
      </w:r>
      <w:r w:rsidR="00E02F01" w:rsidRPr="00184BD0">
        <w:rPr>
          <w:rFonts w:ascii="Arial" w:hAnsi="Arial" w:cs="Arial"/>
          <w:color w:val="004E96"/>
          <w:spacing w:val="3"/>
          <w:sz w:val="22"/>
          <w:szCs w:val="22"/>
          <w:lang w:val="de-DE"/>
        </w:rPr>
        <w:t xml:space="preserve"> </w:t>
      </w:r>
      <w:r w:rsidR="00E02F01" w:rsidRPr="00184BD0">
        <w:rPr>
          <w:rFonts w:ascii="Arial" w:hAnsi="Arial" w:cs="Arial"/>
          <w:color w:val="004E96"/>
          <w:sz w:val="22"/>
          <w:szCs w:val="22"/>
          <w:lang w:val="de-DE"/>
        </w:rPr>
        <w:t>Vereinbarung</w:t>
      </w:r>
      <w:bookmarkEnd w:id="7"/>
    </w:p>
    <w:p w:rsidR="00944337" w:rsidRPr="00184BD0" w:rsidRDefault="00E02F01" w:rsidP="005F1DE3">
      <w:pPr>
        <w:pStyle w:val="Textkrper"/>
        <w:spacing w:before="287"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Diese Vereinbarung regelt die Rechte und Pflichten der Parteien bei der Durchführung der</w:t>
      </w:r>
      <w:r w:rsidRPr="00184BD0">
        <w:rPr>
          <w:rFonts w:ascii="Arial" w:hAnsi="Arial" w:cs="Arial"/>
          <w:spacing w:val="-3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Bilanz- kreisabrechnung Strom. Ist der BKV im Netz des VNB zugleich auch Netznutzer 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bzw. </w:t>
      </w:r>
      <w:r w:rsidRPr="00184BD0">
        <w:rPr>
          <w:rFonts w:ascii="Arial" w:hAnsi="Arial" w:cs="Arial"/>
          <w:sz w:val="22"/>
          <w:szCs w:val="22"/>
          <w:lang w:val="de-DE"/>
        </w:rPr>
        <w:t>Lieferant, so findet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diese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Vereinbarung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>Form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eines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Moduls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zum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Netznutzungsvertrag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Verwendung.</w:t>
      </w:r>
    </w:p>
    <w:p w:rsidR="00944337" w:rsidRDefault="00944337">
      <w:pPr>
        <w:spacing w:line="290" w:lineRule="auto"/>
        <w:jc w:val="both"/>
        <w:rPr>
          <w:rFonts w:ascii="Arial" w:hAnsi="Arial" w:cs="Arial"/>
          <w:lang w:val="de-DE"/>
        </w:rPr>
      </w:pPr>
    </w:p>
    <w:p w:rsidR="00944337" w:rsidRPr="00184BD0" w:rsidRDefault="00DA6628" w:rsidP="00184BD0">
      <w:pPr>
        <w:pStyle w:val="berschrift1"/>
        <w:numPr>
          <w:ilvl w:val="0"/>
          <w:numId w:val="4"/>
        </w:numPr>
        <w:tabs>
          <w:tab w:val="left" w:pos="337"/>
        </w:tabs>
        <w:spacing w:before="93"/>
        <w:rPr>
          <w:rFonts w:ascii="Arial" w:hAnsi="Arial" w:cs="Arial"/>
          <w:sz w:val="22"/>
          <w:szCs w:val="22"/>
        </w:rPr>
      </w:pPr>
      <w:bookmarkStart w:id="8" w:name="2._Zuordnungsermächtigung"/>
      <w:bookmarkStart w:id="9" w:name="_Toc506972466"/>
      <w:bookmarkEnd w:id="8"/>
      <w:r>
        <w:rPr>
          <w:rFonts w:ascii="Arial" w:hAnsi="Arial" w:cs="Arial"/>
          <w:color w:val="004E96"/>
          <w:sz w:val="22"/>
          <w:szCs w:val="22"/>
          <w:lang w:val="de-DE"/>
        </w:rPr>
        <w:t xml:space="preserve"> </w:t>
      </w:r>
      <w:r w:rsidR="00E02F01" w:rsidRPr="00184BD0">
        <w:rPr>
          <w:rFonts w:ascii="Arial" w:hAnsi="Arial" w:cs="Arial"/>
          <w:color w:val="004E96"/>
          <w:sz w:val="22"/>
          <w:szCs w:val="22"/>
          <w:lang w:val="de-DE"/>
        </w:rPr>
        <w:t>Zuordnungsermächtigung</w:t>
      </w:r>
      <w:bookmarkEnd w:id="9"/>
    </w:p>
    <w:p w:rsidR="00944337" w:rsidRPr="00184BD0" w:rsidRDefault="00944337">
      <w:pPr>
        <w:pStyle w:val="Textkrper"/>
        <w:spacing w:before="6"/>
        <w:rPr>
          <w:rFonts w:ascii="Arial" w:hAnsi="Arial" w:cs="Arial"/>
          <w:b/>
          <w:sz w:val="22"/>
          <w:szCs w:val="22"/>
        </w:rPr>
      </w:pPr>
    </w:p>
    <w:p w:rsidR="00944337" w:rsidRDefault="00E02F01" w:rsidP="00184BD0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Der BKV gestattet dem VNB die Zuordnung von Einspeise- und Entnahmestellen Dritter zu einem Bilanzkreis des BKV nach Maßgabe der beigefügten Zuordnungsermächtigung (Anlage 1 zu diesem Vertrag).</w:t>
      </w:r>
    </w:p>
    <w:p w:rsidR="00184BD0" w:rsidRPr="00184BD0" w:rsidRDefault="00184BD0" w:rsidP="00184BD0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184BD0" w:rsidP="00184BD0">
      <w:pPr>
        <w:pStyle w:val="berschrift1"/>
        <w:numPr>
          <w:ilvl w:val="0"/>
          <w:numId w:val="4"/>
        </w:numPr>
        <w:tabs>
          <w:tab w:val="left" w:pos="337"/>
        </w:tabs>
        <w:spacing w:before="93"/>
        <w:rPr>
          <w:rFonts w:ascii="Arial" w:hAnsi="Arial" w:cs="Arial"/>
          <w:sz w:val="22"/>
          <w:szCs w:val="22"/>
          <w:lang w:val="de-DE"/>
        </w:rPr>
      </w:pPr>
      <w:bookmarkStart w:id="10" w:name="3._Mitwirkung_am_Datenclearing_gemäß_MaB"/>
      <w:bookmarkStart w:id="11" w:name="_Toc506972467"/>
      <w:bookmarkEnd w:id="10"/>
      <w:r w:rsidRPr="00184BD0">
        <w:rPr>
          <w:rFonts w:ascii="Arial" w:hAnsi="Arial" w:cs="Arial"/>
          <w:color w:val="004E96"/>
          <w:sz w:val="22"/>
          <w:szCs w:val="22"/>
          <w:lang w:val="de-DE"/>
        </w:rPr>
        <w:t xml:space="preserve"> </w:t>
      </w:r>
      <w:r w:rsidR="00E02F01" w:rsidRPr="00184BD0">
        <w:rPr>
          <w:rFonts w:ascii="Arial" w:hAnsi="Arial" w:cs="Arial"/>
          <w:color w:val="004E96"/>
          <w:sz w:val="22"/>
          <w:szCs w:val="22"/>
          <w:lang w:val="de-DE"/>
        </w:rPr>
        <w:t>Mitwirkung am Datenclearing gemäß MaBiS</w:t>
      </w:r>
      <w:bookmarkEnd w:id="11"/>
    </w:p>
    <w:p w:rsidR="00944337" w:rsidRPr="00184BD0" w:rsidRDefault="00944337">
      <w:pPr>
        <w:pStyle w:val="Textkrper"/>
        <w:spacing w:before="7"/>
        <w:rPr>
          <w:rFonts w:ascii="Arial" w:hAnsi="Arial" w:cs="Arial"/>
          <w:b/>
          <w:sz w:val="22"/>
          <w:szCs w:val="22"/>
          <w:lang w:val="de-DE"/>
        </w:rPr>
      </w:pPr>
    </w:p>
    <w:p w:rsidR="00944337" w:rsidRPr="00184BD0" w:rsidRDefault="00E02F01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(3.1)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Vertragsparteien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verpflichten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sich,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an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Bilanzkreisabrechnung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mitzuwirken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nach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Maß</w:t>
      </w:r>
      <w:r w:rsidRPr="00184BD0">
        <w:rPr>
          <w:rFonts w:ascii="Arial" w:hAnsi="Arial" w:cs="Arial"/>
          <w:sz w:val="22"/>
          <w:szCs w:val="22"/>
          <w:lang w:val="de-DE"/>
        </w:rPr>
        <w:t>gabe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Festlegung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BK6-07-002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(MaBiS)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Bundesnetzagentur,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den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zur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weiteren</w:t>
      </w:r>
      <w:r w:rsidRPr="00184BD0">
        <w:rPr>
          <w:rFonts w:ascii="Arial" w:hAnsi="Arial" w:cs="Arial"/>
          <w:spacing w:val="-1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Ausgestaltung verbändeübergreifend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unter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Begleitung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durch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Bundesnetzagentur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erarbeiteten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Spezifika- tionen in jeweils aktueller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 xml:space="preserve">Fassung </w:t>
      </w:r>
      <w:r w:rsidRPr="00184BD0">
        <w:rPr>
          <w:rFonts w:ascii="Arial" w:hAnsi="Arial" w:cs="Arial"/>
          <w:sz w:val="22"/>
          <w:szCs w:val="22"/>
          <w:lang w:val="de-DE"/>
        </w:rPr>
        <w:t>sowie unter Beachtung der von der Bundesnetzagentur hierzu veröffentlichten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Mitteilungen.</w:t>
      </w:r>
    </w:p>
    <w:p w:rsidR="00944337" w:rsidRPr="00184BD0" w:rsidRDefault="00944337">
      <w:pPr>
        <w:pStyle w:val="Textkrper"/>
        <w:spacing w:before="4"/>
        <w:rPr>
          <w:rFonts w:ascii="Arial" w:hAnsi="Arial" w:cs="Arial"/>
          <w:sz w:val="22"/>
          <w:szCs w:val="22"/>
          <w:lang w:val="de-DE"/>
        </w:rPr>
      </w:pPr>
    </w:p>
    <w:p w:rsidR="00944337" w:rsidRDefault="00E02F01" w:rsidP="00184BD0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(3.2) Hinsichtlich des Clearings der vom VNB bereitzustellenden bilanzierungswirksamen Daten gilt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insbesondere: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Legt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eine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Vertragsparteien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konkrete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Anhaltspunkte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dar,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Anlass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zur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Prü</w:t>
      </w:r>
      <w:r w:rsidRPr="00184BD0">
        <w:rPr>
          <w:rFonts w:ascii="Arial" w:hAnsi="Arial" w:cs="Arial"/>
          <w:sz w:val="22"/>
          <w:szCs w:val="22"/>
          <w:lang w:val="de-DE"/>
        </w:rPr>
        <w:t>fung und gegebenenfalls Korrektur von Daten oder zur Übermittlung einer veränderten</w:t>
      </w:r>
      <w:r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Prüfung</w:t>
      </w:r>
      <w:r w:rsidR="005F1DE3">
        <w:rPr>
          <w:rFonts w:ascii="Arial" w:hAnsi="Arial" w:cs="Arial"/>
          <w:sz w:val="22"/>
          <w:szCs w:val="22"/>
          <w:lang w:val="de-DE"/>
        </w:rPr>
        <w:t>s</w:t>
      </w:r>
      <w:r w:rsidRPr="00184BD0">
        <w:rPr>
          <w:rFonts w:ascii="Arial" w:hAnsi="Arial" w:cs="Arial"/>
          <w:sz w:val="22"/>
          <w:szCs w:val="22"/>
          <w:lang w:val="de-DE"/>
        </w:rPr>
        <w:t>mitteilung in Bezug auf Daten geben, so hat die jeweils andere Vertragspartei unverzüglich die erforderlichen Schritte im Rahmen des Clearings zu</w:t>
      </w:r>
      <w:r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ergreifen.</w:t>
      </w:r>
    </w:p>
    <w:p w:rsidR="00DA6628" w:rsidRPr="00184BD0" w:rsidRDefault="00DA6628" w:rsidP="00184BD0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</w:p>
    <w:p w:rsidR="00944337" w:rsidRPr="00DA6628" w:rsidRDefault="00DA6628" w:rsidP="00184BD0">
      <w:pPr>
        <w:pStyle w:val="berschrift1"/>
        <w:numPr>
          <w:ilvl w:val="0"/>
          <w:numId w:val="4"/>
        </w:numPr>
        <w:tabs>
          <w:tab w:val="left" w:pos="337"/>
        </w:tabs>
        <w:spacing w:before="153"/>
        <w:ind w:left="336" w:hanging="219"/>
        <w:rPr>
          <w:rFonts w:ascii="Arial" w:hAnsi="Arial" w:cs="Arial"/>
          <w:sz w:val="22"/>
          <w:szCs w:val="22"/>
          <w:lang w:val="de-DE"/>
        </w:rPr>
      </w:pPr>
      <w:bookmarkStart w:id="12" w:name="4._Klärung_und_Korrektur_fehlerhafter_Bi"/>
      <w:bookmarkStart w:id="13" w:name="_Toc506972468"/>
      <w:bookmarkEnd w:id="12"/>
      <w:r>
        <w:rPr>
          <w:rFonts w:ascii="Arial" w:hAnsi="Arial" w:cs="Arial"/>
          <w:color w:val="004E96"/>
          <w:sz w:val="22"/>
          <w:szCs w:val="22"/>
          <w:lang w:val="de-DE"/>
        </w:rPr>
        <w:t xml:space="preserve"> </w:t>
      </w:r>
      <w:r w:rsidR="00E02F01" w:rsidRPr="00DA6628">
        <w:rPr>
          <w:rFonts w:ascii="Arial" w:hAnsi="Arial" w:cs="Arial"/>
          <w:color w:val="004E96"/>
          <w:sz w:val="22"/>
          <w:szCs w:val="22"/>
          <w:lang w:val="de-DE"/>
        </w:rPr>
        <w:t>Klärung und Korrektur fehlerhafter</w:t>
      </w:r>
      <w:r w:rsidR="00E02F01" w:rsidRPr="00DA6628">
        <w:rPr>
          <w:rFonts w:ascii="Arial" w:hAnsi="Arial" w:cs="Arial"/>
          <w:color w:val="004E96"/>
          <w:spacing w:val="14"/>
          <w:sz w:val="22"/>
          <w:szCs w:val="22"/>
          <w:lang w:val="de-DE"/>
        </w:rPr>
        <w:t xml:space="preserve"> </w:t>
      </w:r>
      <w:r w:rsidR="00E02F01" w:rsidRPr="00DA6628">
        <w:rPr>
          <w:rFonts w:ascii="Arial" w:hAnsi="Arial" w:cs="Arial"/>
          <w:color w:val="004E96"/>
          <w:sz w:val="22"/>
          <w:szCs w:val="22"/>
          <w:lang w:val="de-DE"/>
        </w:rPr>
        <w:t>Bilanzierungsdaten</w:t>
      </w:r>
      <w:bookmarkEnd w:id="13"/>
    </w:p>
    <w:p w:rsidR="00944337" w:rsidRPr="00DA6628" w:rsidRDefault="00944337">
      <w:pPr>
        <w:pStyle w:val="Textkrper"/>
        <w:spacing w:before="7"/>
        <w:rPr>
          <w:rFonts w:ascii="Arial" w:hAnsi="Arial" w:cs="Arial"/>
          <w:b/>
          <w:sz w:val="22"/>
          <w:szCs w:val="22"/>
          <w:lang w:val="de-DE"/>
        </w:rPr>
      </w:pPr>
    </w:p>
    <w:p w:rsidR="00944337" w:rsidRDefault="00E02F01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(4.1) Beide Vertragsparteien haben das Recht, Einwände gegen die zur Durchführung der Bilanz- kreisabrechnung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übermittelten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VNB-Daten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erheben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entsprechende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Änderungen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</w:t>
      </w:r>
      <w:r w:rsidRPr="00184BD0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verlan</w:t>
      </w:r>
      <w:r w:rsidRPr="00184BD0">
        <w:rPr>
          <w:rFonts w:ascii="Arial" w:hAnsi="Arial" w:cs="Arial"/>
          <w:sz w:val="22"/>
          <w:szCs w:val="22"/>
          <w:lang w:val="de-DE"/>
        </w:rPr>
        <w:t>gen. Dabei ist insbesondere die Bindungswirkung der Datenlage nach Ziffer 1.1 der Anlage 1 der MaBiS zu beachten, die Ausgangspunkt für den finanziellen Ausgleich von weiterhin</w:t>
      </w:r>
      <w:r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bestehenden Einwänden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ist.</w:t>
      </w:r>
    </w:p>
    <w:p w:rsidR="004F1B69" w:rsidRPr="00184BD0" w:rsidRDefault="004F1B69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</w:p>
    <w:p w:rsidR="00944337" w:rsidRDefault="00944337">
      <w:pPr>
        <w:pStyle w:val="Textkrper"/>
        <w:spacing w:before="4"/>
        <w:rPr>
          <w:rFonts w:ascii="Arial" w:hAnsi="Arial" w:cs="Arial"/>
          <w:sz w:val="22"/>
          <w:szCs w:val="22"/>
          <w:lang w:val="de-DE"/>
        </w:rPr>
      </w:pPr>
    </w:p>
    <w:p w:rsidR="005F1DE3" w:rsidRPr="00184BD0" w:rsidRDefault="005F1DE3">
      <w:pPr>
        <w:pStyle w:val="Textkrper"/>
        <w:spacing w:before="4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(4.2) Sind die Daten spätestens bis zum Ende des 7. Monats nach dem Liefermonat korrigierbar, so erfolgt die Berücksichtigung im Rahmen der Korrektur-Bilanzkreisabrechnung. Ein finanzieller Ausgleich zwischen den Parteien findet nicht statt.</w:t>
      </w:r>
    </w:p>
    <w:p w:rsidR="00944337" w:rsidRPr="00184BD0" w:rsidRDefault="00944337" w:rsidP="002444C5">
      <w:pPr>
        <w:pStyle w:val="Textkrper"/>
        <w:spacing w:before="4"/>
        <w:ind w:right="420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before="1"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(4.3) Nach Ende des 7. Monats nach dem Liefermonat erfolgt der Ausgleich für fehlerhafte VNB- Daten, deren Korrektur im Rahmen der Korrektur-Bilanzkreisabrechnung keine Berücksichtigung mehr finden konnte, in finanzieller Form.</w:t>
      </w:r>
    </w:p>
    <w:p w:rsidR="00944337" w:rsidRPr="00184BD0" w:rsidRDefault="00E02F01" w:rsidP="002444C5">
      <w:pPr>
        <w:pStyle w:val="Textkrper"/>
        <w:spacing w:before="58"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(4.3.1)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VNB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bildet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hierzu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unverzüglich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eine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Abweichungszeitreihe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zwischen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 xml:space="preserve">Korrektur-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Bilanzkreisabrechnung eingegangenen Zeitreihe (Zeitreihe mit Datenstatus„Abgerechnete Daten 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KBKA“)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korrigierten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Zeitreihe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übermittelt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diese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zur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Prüfung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den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>BKV.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BKV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wird innerhalb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von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15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Werktagen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(WT)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eine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positive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oder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negative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Rückmeldung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auf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Abweichungs</w:t>
      </w:r>
      <w:r w:rsidRPr="00184BD0">
        <w:rPr>
          <w:rFonts w:ascii="Arial" w:hAnsi="Arial" w:cs="Arial"/>
          <w:sz w:val="22"/>
          <w:szCs w:val="22"/>
          <w:lang w:val="de-DE"/>
        </w:rPr>
        <w:t>zeitreihe geben. Über die Details der operativen Abwicklung werden sich die Vertragsparteien rechtzeitig vorher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verständigen.</w:t>
      </w:r>
    </w:p>
    <w:p w:rsidR="00944337" w:rsidRPr="00184BD0" w:rsidRDefault="00E02F01" w:rsidP="002444C5">
      <w:pPr>
        <w:pStyle w:val="Textkrper"/>
        <w:spacing w:before="58" w:line="290" w:lineRule="auto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(4.3.2) Basis für die Höhe des finanziellen Ausgleichs zwischen VNB und BKV ist der ¼-h- Aus- gleichsenergiepreis des Bilanzkoordinators (BIKO) und der ¼-h-</w:t>
      </w:r>
      <w:r w:rsidR="00793F0C" w:rsidRPr="00184BD0">
        <w:rPr>
          <w:rFonts w:ascii="Arial" w:hAnsi="Arial" w:cs="Arial"/>
          <w:sz w:val="22"/>
          <w:szCs w:val="22"/>
          <w:lang w:val="de-DE"/>
        </w:rPr>
        <w:t>Energiewert dieser Abweichungs</w:t>
      </w:r>
      <w:r w:rsidRPr="00184BD0">
        <w:rPr>
          <w:rFonts w:ascii="Arial" w:hAnsi="Arial" w:cs="Arial"/>
          <w:sz w:val="22"/>
          <w:szCs w:val="22"/>
          <w:lang w:val="de-DE"/>
        </w:rPr>
        <w:t>zeitreihe.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VNB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sendet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Rechnungen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>bzw.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Gutschriften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innerhalb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von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15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WT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nach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Erhalt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der positiven Rückmeldung des BKV an den 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BKV. </w:t>
      </w:r>
      <w:r w:rsidRPr="00184BD0">
        <w:rPr>
          <w:rFonts w:ascii="Arial" w:hAnsi="Arial" w:cs="Arial"/>
          <w:sz w:val="22"/>
          <w:szCs w:val="22"/>
          <w:lang w:val="de-DE"/>
        </w:rPr>
        <w:t>Rechnungen werden frühestens zwei Wochen nach Zugang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fällig.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Gutschriften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sind</w:t>
      </w:r>
      <w:r w:rsidRPr="00184BD0">
        <w:rPr>
          <w:rFonts w:ascii="Arial" w:hAnsi="Arial" w:cs="Arial"/>
          <w:spacing w:val="-1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abweichend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vom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vorstehenden</w:t>
      </w:r>
      <w:r w:rsidRPr="00184BD0">
        <w:rPr>
          <w:rFonts w:ascii="Arial" w:hAnsi="Arial" w:cs="Arial"/>
          <w:spacing w:val="-1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Satz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spätestens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zwei</w:t>
      </w:r>
      <w:r w:rsidRPr="00184BD0">
        <w:rPr>
          <w:rFonts w:ascii="Arial" w:hAnsi="Arial" w:cs="Arial"/>
          <w:spacing w:val="-1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Wochen</w:t>
      </w:r>
      <w:r w:rsidRPr="00184BD0">
        <w:rPr>
          <w:rFonts w:ascii="Arial" w:hAnsi="Arial" w:cs="Arial"/>
          <w:spacing w:val="-17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nach dem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Ausstellungsdatum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Gutschrift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auszuzahlen.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Maßgeblich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für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Einhaltung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>Frist</w:t>
      </w:r>
      <w:r w:rsidRPr="00184BD0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ist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 Eingang des Geldbetrages auf dem Konto der</w:t>
      </w:r>
      <w:r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Vertragspartei.</w:t>
      </w:r>
    </w:p>
    <w:p w:rsidR="00944337" w:rsidRPr="00184BD0" w:rsidRDefault="00944337" w:rsidP="002444C5">
      <w:pPr>
        <w:pStyle w:val="Textkrper"/>
        <w:spacing w:before="3"/>
        <w:ind w:right="420"/>
        <w:rPr>
          <w:rFonts w:ascii="Arial" w:hAnsi="Arial" w:cs="Arial"/>
          <w:sz w:val="22"/>
          <w:szCs w:val="22"/>
          <w:lang w:val="de-DE"/>
        </w:rPr>
      </w:pPr>
    </w:p>
    <w:p w:rsidR="00944337" w:rsidRDefault="00E02F01" w:rsidP="002444C5">
      <w:pPr>
        <w:pStyle w:val="Textkrper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(4.4) Die Geltendmachung eines weiteren Schadensersatzes bleibt unberührt.</w:t>
      </w:r>
    </w:p>
    <w:p w:rsidR="00DA6628" w:rsidRPr="00184BD0" w:rsidRDefault="00DA6628" w:rsidP="002444C5">
      <w:pPr>
        <w:pStyle w:val="Textkrper"/>
        <w:ind w:left="117" w:right="420"/>
        <w:jc w:val="both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berschrift1"/>
        <w:numPr>
          <w:ilvl w:val="0"/>
          <w:numId w:val="4"/>
        </w:numPr>
        <w:tabs>
          <w:tab w:val="left" w:pos="643"/>
        </w:tabs>
        <w:spacing w:before="93"/>
        <w:ind w:right="420"/>
        <w:rPr>
          <w:rFonts w:ascii="Arial" w:hAnsi="Arial" w:cs="Arial"/>
          <w:sz w:val="22"/>
          <w:szCs w:val="22"/>
        </w:rPr>
      </w:pPr>
      <w:bookmarkStart w:id="14" w:name="5._Laufzeit_und_Kündigung"/>
      <w:bookmarkStart w:id="15" w:name="_Toc506972469"/>
      <w:bookmarkEnd w:id="14"/>
      <w:r w:rsidRPr="00184BD0">
        <w:rPr>
          <w:rFonts w:ascii="Arial" w:hAnsi="Arial" w:cs="Arial"/>
          <w:color w:val="004E96"/>
          <w:sz w:val="22"/>
          <w:szCs w:val="22"/>
        </w:rPr>
        <w:t>Laufzeit und</w:t>
      </w:r>
      <w:r w:rsidRPr="00184BD0">
        <w:rPr>
          <w:rFonts w:ascii="Arial" w:hAnsi="Arial" w:cs="Arial"/>
          <w:color w:val="004E96"/>
          <w:spacing w:val="2"/>
          <w:sz w:val="22"/>
          <w:szCs w:val="22"/>
        </w:rPr>
        <w:t xml:space="preserve"> </w:t>
      </w:r>
      <w:r w:rsidRPr="00184BD0">
        <w:rPr>
          <w:rFonts w:ascii="Arial" w:hAnsi="Arial" w:cs="Arial"/>
          <w:color w:val="004E96"/>
          <w:sz w:val="22"/>
          <w:szCs w:val="22"/>
        </w:rPr>
        <w:t>Kündigung</w:t>
      </w:r>
      <w:bookmarkEnd w:id="15"/>
    </w:p>
    <w:p w:rsidR="00944337" w:rsidRPr="00184BD0" w:rsidRDefault="00944337" w:rsidP="002444C5">
      <w:pPr>
        <w:pStyle w:val="Textkrper"/>
        <w:spacing w:before="11"/>
        <w:ind w:right="420"/>
        <w:rPr>
          <w:rFonts w:ascii="Arial" w:hAnsi="Arial" w:cs="Arial"/>
          <w:b/>
          <w:sz w:val="22"/>
          <w:szCs w:val="22"/>
        </w:rPr>
      </w:pPr>
    </w:p>
    <w:p w:rsidR="00944337" w:rsidRPr="00184BD0" w:rsidRDefault="00E02F01" w:rsidP="002444C5">
      <w:pPr>
        <w:pStyle w:val="Textkrper"/>
        <w:spacing w:line="290" w:lineRule="auto"/>
        <w:ind w:left="142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(5.1)</w:t>
      </w:r>
      <w:r w:rsidRPr="00184BD0">
        <w:rPr>
          <w:rFonts w:ascii="Arial" w:hAnsi="Arial" w:cs="Arial"/>
          <w:spacing w:val="-1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Diese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Vereinbarung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tritt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am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(siehe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>Deckblatt:„Tritt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Kraft“)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Kraft</w:t>
      </w:r>
      <w:r w:rsidRPr="00184BD0">
        <w:rPr>
          <w:rFonts w:ascii="Arial" w:hAnsi="Arial" w:cs="Arial"/>
          <w:spacing w:val="-1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läuft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auf</w:t>
      </w:r>
      <w:r w:rsidRPr="00184BD0">
        <w:rPr>
          <w:rFonts w:ascii="Arial" w:hAnsi="Arial" w:cs="Arial"/>
          <w:spacing w:val="-13"/>
          <w:sz w:val="22"/>
          <w:szCs w:val="22"/>
          <w:lang w:val="de-DE"/>
        </w:rPr>
        <w:t xml:space="preserve">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unbestimm</w:t>
      </w:r>
      <w:r w:rsidRPr="00184BD0">
        <w:rPr>
          <w:rFonts w:ascii="Arial" w:hAnsi="Arial" w:cs="Arial"/>
          <w:sz w:val="22"/>
          <w:szCs w:val="22"/>
          <w:lang w:val="de-DE"/>
        </w:rPr>
        <w:t>te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Zeit.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Eine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separat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geschlossene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Zuordnungsvereinbarung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tritt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diesem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Zeitpunkt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außer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Kraft. Im 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Fall </w:t>
      </w:r>
      <w:r w:rsidRPr="00184BD0">
        <w:rPr>
          <w:rFonts w:ascii="Arial" w:hAnsi="Arial" w:cs="Arial"/>
          <w:sz w:val="22"/>
          <w:szCs w:val="22"/>
          <w:lang w:val="de-DE"/>
        </w:rPr>
        <w:t>der Verwendung als Modul zum Netznutzungsvertrag tritt diese Vereinbarung zeitgleich mit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dem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Netznutzungsvertrag,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jedoch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frühestens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zum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(siehe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Deckblatt:„Vertragsbeginn“),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in</w:t>
      </w:r>
      <w:r w:rsidRPr="00184BD0">
        <w:rPr>
          <w:rFonts w:ascii="Arial" w:hAnsi="Arial" w:cs="Arial"/>
          <w:spacing w:val="-19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Kraft. Wird der Netznutzungsvertrag gekündigt, endet auch die Laufze</w:t>
      </w:r>
      <w:r w:rsidR="00793F0C" w:rsidRPr="00184BD0">
        <w:rPr>
          <w:rFonts w:ascii="Arial" w:hAnsi="Arial" w:cs="Arial"/>
          <w:sz w:val="22"/>
          <w:szCs w:val="22"/>
          <w:lang w:val="de-DE"/>
        </w:rPr>
        <w:t>it des Moduls Zuordnungsverein</w:t>
      </w:r>
      <w:r w:rsidRPr="00184BD0">
        <w:rPr>
          <w:rFonts w:ascii="Arial" w:hAnsi="Arial" w:cs="Arial"/>
          <w:sz w:val="22"/>
          <w:szCs w:val="22"/>
          <w:lang w:val="de-DE"/>
        </w:rPr>
        <w:t>barung.</w:t>
      </w:r>
    </w:p>
    <w:p w:rsidR="00944337" w:rsidRPr="00184BD0" w:rsidRDefault="00944337" w:rsidP="002444C5">
      <w:pPr>
        <w:pStyle w:val="Textkrper"/>
        <w:spacing w:before="8"/>
        <w:ind w:right="420"/>
        <w:rPr>
          <w:rFonts w:ascii="Arial" w:hAnsi="Arial" w:cs="Arial"/>
          <w:sz w:val="22"/>
          <w:szCs w:val="22"/>
          <w:lang w:val="de-DE"/>
        </w:rPr>
      </w:pPr>
    </w:p>
    <w:p w:rsidR="00944337" w:rsidRDefault="00E02F01" w:rsidP="002444C5">
      <w:pPr>
        <w:pStyle w:val="Textkrper"/>
        <w:spacing w:line="290" w:lineRule="auto"/>
        <w:ind w:left="142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(5.2) Diese Vereinbarung kann ungeachtet der vorstehenden Ziff</w:t>
      </w:r>
      <w:r w:rsidR="00DA6628">
        <w:rPr>
          <w:rFonts w:ascii="Arial" w:hAnsi="Arial" w:cs="Arial"/>
          <w:sz w:val="22"/>
          <w:szCs w:val="22"/>
          <w:lang w:val="de-DE"/>
        </w:rPr>
        <w:t xml:space="preserve">er auch von beiden </w:t>
      </w:r>
      <w:r w:rsidR="00793F0C" w:rsidRPr="00184BD0">
        <w:rPr>
          <w:rFonts w:ascii="Arial" w:hAnsi="Arial" w:cs="Arial"/>
          <w:sz w:val="22"/>
          <w:szCs w:val="22"/>
          <w:lang w:val="de-DE"/>
        </w:rPr>
        <w:t>Parteien ge</w:t>
      </w:r>
      <w:r w:rsidRPr="00184BD0">
        <w:rPr>
          <w:rFonts w:ascii="Arial" w:hAnsi="Arial" w:cs="Arial"/>
          <w:sz w:val="22"/>
          <w:szCs w:val="22"/>
          <w:lang w:val="de-DE"/>
        </w:rPr>
        <w:t>sondert schriftlich gekündigt werden. Die Kündigung ist jeweils zum Ersten eines Monats unter Einhaltung einer Kündigungsfrist von zwei Monaten möglich.</w:t>
      </w:r>
    </w:p>
    <w:p w:rsidR="00DA6628" w:rsidRDefault="00DA6628" w:rsidP="002444C5">
      <w:pPr>
        <w:pStyle w:val="Textkrper"/>
        <w:spacing w:before="1" w:line="290" w:lineRule="auto"/>
        <w:ind w:right="420"/>
        <w:jc w:val="both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before="1" w:line="290" w:lineRule="auto"/>
        <w:ind w:left="142" w:right="420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(5.3) Ansprüche zwischen den Vertragsparteien, die während der</w:t>
      </w:r>
      <w:r w:rsidR="00793F0C" w:rsidRPr="00184BD0">
        <w:rPr>
          <w:rFonts w:ascii="Arial" w:hAnsi="Arial" w:cs="Arial"/>
          <w:sz w:val="22"/>
          <w:szCs w:val="22"/>
          <w:lang w:val="de-DE"/>
        </w:rPr>
        <w:t xml:space="preserve"> Laufzeit dieses Vertrages ent</w:t>
      </w:r>
      <w:r w:rsidRPr="00184BD0">
        <w:rPr>
          <w:rFonts w:ascii="Arial" w:hAnsi="Arial" w:cs="Arial"/>
          <w:sz w:val="22"/>
          <w:szCs w:val="22"/>
          <w:lang w:val="de-DE"/>
        </w:rPr>
        <w:t>standen sind, bleiben von der Beendigung dieses Vertrages unberührt.</w:t>
      </w:r>
    </w:p>
    <w:p w:rsidR="00944337" w:rsidRDefault="00944337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4F1B69" w:rsidRPr="00184BD0" w:rsidRDefault="004F1B69">
      <w:pPr>
        <w:pStyle w:val="Textkrper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944337">
      <w:pPr>
        <w:pStyle w:val="Textkrper"/>
        <w:spacing w:before="7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berschrift1"/>
        <w:numPr>
          <w:ilvl w:val="0"/>
          <w:numId w:val="4"/>
        </w:numPr>
        <w:tabs>
          <w:tab w:val="left" w:pos="643"/>
        </w:tabs>
        <w:ind w:left="426" w:hanging="426"/>
        <w:rPr>
          <w:rFonts w:ascii="Arial" w:hAnsi="Arial" w:cs="Arial"/>
          <w:sz w:val="22"/>
          <w:szCs w:val="22"/>
        </w:rPr>
      </w:pPr>
      <w:bookmarkStart w:id="16" w:name="6._Schlussbestimmungen"/>
      <w:bookmarkStart w:id="17" w:name="_Toc506972470"/>
      <w:bookmarkEnd w:id="16"/>
      <w:r w:rsidRPr="00184BD0">
        <w:rPr>
          <w:rFonts w:ascii="Arial" w:hAnsi="Arial" w:cs="Arial"/>
          <w:color w:val="004E96"/>
          <w:sz w:val="22"/>
          <w:szCs w:val="22"/>
        </w:rPr>
        <w:t>Schlussbestimmungen</w:t>
      </w:r>
      <w:bookmarkEnd w:id="17"/>
    </w:p>
    <w:p w:rsidR="00944337" w:rsidRPr="00184BD0" w:rsidRDefault="00944337">
      <w:pPr>
        <w:pStyle w:val="Textkrper"/>
        <w:rPr>
          <w:rFonts w:ascii="Arial" w:hAnsi="Arial" w:cs="Arial"/>
          <w:b/>
          <w:sz w:val="22"/>
          <w:szCs w:val="22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(6.1) Rechte und Pflichten aus dieser Vereinbarung können mit Zustimmung der jeweils anderen Partei auf einen Dritten übertragen werden. Die Zustimmung da</w:t>
      </w:r>
      <w:r w:rsidR="00793F0C" w:rsidRPr="00184BD0">
        <w:rPr>
          <w:rFonts w:ascii="Arial" w:hAnsi="Arial" w:cs="Arial"/>
          <w:sz w:val="22"/>
          <w:szCs w:val="22"/>
          <w:lang w:val="de-DE"/>
        </w:rPr>
        <w:t>rf nicht verweigert werden, so</w:t>
      </w:r>
      <w:r w:rsidRPr="00184BD0">
        <w:rPr>
          <w:rFonts w:ascii="Arial" w:hAnsi="Arial" w:cs="Arial"/>
          <w:sz w:val="22"/>
          <w:szCs w:val="22"/>
          <w:lang w:val="de-DE"/>
        </w:rPr>
        <w:t>fern die technische und wirtschaftliche Leistungsfähigkeit des eintretenden Dritten gewährleistet ist. Eine Zustimmung ist ausnahmsweise nicht erforderlich bei der Übertragung von Rechten und Pflichten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auf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ein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mit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jeweiligen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Vertragspartei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verbundenes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Unternehmen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i.S.d.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§§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15</w:t>
      </w:r>
      <w:r w:rsidRPr="00184BD0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ff. </w:t>
      </w:r>
      <w:r w:rsidRPr="00184BD0">
        <w:rPr>
          <w:rFonts w:ascii="Arial" w:hAnsi="Arial" w:cs="Arial"/>
          <w:sz w:val="22"/>
          <w:szCs w:val="22"/>
          <w:lang w:val="de-DE"/>
        </w:rPr>
        <w:t xml:space="preserve">AktG. In den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 xml:space="preserve">Fällen </w:t>
      </w:r>
      <w:r w:rsidRPr="00184BD0">
        <w:rPr>
          <w:rFonts w:ascii="Arial" w:hAnsi="Arial" w:cs="Arial"/>
          <w:sz w:val="22"/>
          <w:szCs w:val="22"/>
          <w:lang w:val="de-DE"/>
        </w:rPr>
        <w:t>der Gesamtrechtsnachfolge, insbesondere nach Umwandlungsrecht, gelten anstelle des Vorstehenden die gesetzlichen</w:t>
      </w:r>
      <w:r w:rsidRPr="00184BD0">
        <w:rPr>
          <w:rFonts w:ascii="Arial" w:hAnsi="Arial" w:cs="Arial"/>
          <w:spacing w:val="-18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Bestimmungen.</w:t>
      </w:r>
    </w:p>
    <w:p w:rsidR="00944337" w:rsidRPr="00184BD0" w:rsidRDefault="00944337" w:rsidP="002444C5">
      <w:pPr>
        <w:pStyle w:val="Textkrper"/>
        <w:spacing w:before="8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(6.2) Sollten einzelne Bestimmungen des Moduls Zuordnungs</w:t>
      </w:r>
      <w:r w:rsidR="00793F0C" w:rsidRPr="00184BD0">
        <w:rPr>
          <w:rFonts w:ascii="Arial" w:hAnsi="Arial" w:cs="Arial"/>
          <w:sz w:val="22"/>
          <w:szCs w:val="22"/>
          <w:lang w:val="de-DE"/>
        </w:rPr>
        <w:t>vereinbarung unwirksam oder un</w:t>
      </w:r>
      <w:r w:rsidRPr="00184BD0">
        <w:rPr>
          <w:rFonts w:ascii="Arial" w:hAnsi="Arial" w:cs="Arial"/>
          <w:sz w:val="22"/>
          <w:szCs w:val="22"/>
          <w:lang w:val="de-DE"/>
        </w:rPr>
        <w:t>durchführbar sein oder werden, so bleibt die Vereinbarung im Üb</w:t>
      </w:r>
      <w:r w:rsidR="00FD2592" w:rsidRPr="00184BD0">
        <w:rPr>
          <w:rFonts w:ascii="Arial" w:hAnsi="Arial" w:cs="Arial"/>
          <w:sz w:val="22"/>
          <w:szCs w:val="22"/>
          <w:lang w:val="de-DE"/>
        </w:rPr>
        <w:t>rigen davon unberührt. Die Par</w:t>
      </w:r>
      <w:r w:rsidRPr="00184BD0">
        <w:rPr>
          <w:rFonts w:ascii="Arial" w:hAnsi="Arial" w:cs="Arial"/>
          <w:sz w:val="22"/>
          <w:szCs w:val="22"/>
          <w:lang w:val="de-DE"/>
        </w:rPr>
        <w:t>teien verpflichten sich, die unwirksamen oder undurchführbaren Bestimmungen durch andere, ihrem wirtschaftlichen Erfolg möglichst gleichkommende zu ersetzen.</w:t>
      </w:r>
    </w:p>
    <w:p w:rsidR="00944337" w:rsidRPr="00184BD0" w:rsidRDefault="00944337" w:rsidP="002444C5">
      <w:pPr>
        <w:pStyle w:val="Textkrper"/>
        <w:spacing w:before="9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(6.3) Die in Ziffer 3.1 genannte Festlegung in ihrer jeweils gülti</w:t>
      </w:r>
      <w:r w:rsidR="00FD2592" w:rsidRPr="00184BD0">
        <w:rPr>
          <w:rFonts w:ascii="Arial" w:hAnsi="Arial" w:cs="Arial"/>
          <w:sz w:val="22"/>
          <w:szCs w:val="22"/>
          <w:lang w:val="de-DE"/>
        </w:rPr>
        <w:t>gen Fassung und die dazu veröf</w:t>
      </w:r>
      <w:r w:rsidRPr="00184BD0">
        <w:rPr>
          <w:rFonts w:ascii="Arial" w:hAnsi="Arial" w:cs="Arial"/>
          <w:sz w:val="22"/>
          <w:szCs w:val="22"/>
          <w:lang w:val="de-DE"/>
        </w:rPr>
        <w:t>fentlichten Mitteilungen gehen etwa entgegenstehenden Regelungen dieser Vereinbarung vor.</w:t>
      </w:r>
    </w:p>
    <w:p w:rsidR="00944337" w:rsidRPr="00184BD0" w:rsidRDefault="00944337" w:rsidP="002444C5">
      <w:pPr>
        <w:pStyle w:val="Textkrper"/>
        <w:spacing w:before="10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(6.4)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Parteien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werden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im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Zusammenhang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mit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1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Durchführung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dieser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Vereinbarung</w:t>
      </w:r>
      <w:r w:rsidRPr="00184BD0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="00FD2592" w:rsidRPr="00184BD0">
        <w:rPr>
          <w:rFonts w:ascii="Arial" w:hAnsi="Arial" w:cs="Arial"/>
          <w:sz w:val="22"/>
          <w:szCs w:val="22"/>
          <w:lang w:val="de-DE"/>
        </w:rPr>
        <w:t>erho</w:t>
      </w:r>
      <w:r w:rsidRPr="00184BD0">
        <w:rPr>
          <w:rFonts w:ascii="Arial" w:hAnsi="Arial" w:cs="Arial"/>
          <w:sz w:val="22"/>
          <w:szCs w:val="22"/>
          <w:lang w:val="de-DE"/>
        </w:rPr>
        <w:t>benen, übermittelten oder zugänglich gemachten personenbez</w:t>
      </w:r>
      <w:r w:rsidR="00FD2592" w:rsidRPr="00184BD0">
        <w:rPr>
          <w:rFonts w:ascii="Arial" w:hAnsi="Arial" w:cs="Arial"/>
          <w:sz w:val="22"/>
          <w:szCs w:val="22"/>
          <w:lang w:val="de-DE"/>
        </w:rPr>
        <w:t>ogenen Daten vertraulich behan</w:t>
      </w:r>
      <w:r w:rsidRPr="00184BD0">
        <w:rPr>
          <w:rFonts w:ascii="Arial" w:hAnsi="Arial" w:cs="Arial"/>
          <w:sz w:val="22"/>
          <w:szCs w:val="22"/>
          <w:lang w:val="de-DE"/>
        </w:rPr>
        <w:t>deln. Dies gilt namentlich hin</w:t>
      </w:r>
      <w:r w:rsidR="00DA6628">
        <w:rPr>
          <w:rFonts w:ascii="Arial" w:hAnsi="Arial" w:cs="Arial"/>
          <w:sz w:val="22"/>
          <w:szCs w:val="22"/>
          <w:lang w:val="de-DE"/>
        </w:rPr>
        <w:t xml:space="preserve">sichtlich </w:t>
      </w:r>
      <w:r w:rsidR="00B37206">
        <w:rPr>
          <w:rFonts w:ascii="Arial" w:hAnsi="Arial" w:cs="Arial"/>
          <w:sz w:val="22"/>
          <w:szCs w:val="22"/>
          <w:lang w:val="de-DE"/>
        </w:rPr>
        <w:t>der Beachtung von § 6a</w:t>
      </w:r>
      <w:r w:rsidR="00DA6628">
        <w:rPr>
          <w:rFonts w:ascii="Arial" w:hAnsi="Arial" w:cs="Arial"/>
          <w:sz w:val="22"/>
          <w:szCs w:val="22"/>
          <w:lang w:val="de-DE"/>
        </w:rPr>
        <w:t> </w:t>
      </w:r>
      <w:r w:rsidRPr="00184BD0">
        <w:rPr>
          <w:rFonts w:ascii="Arial" w:hAnsi="Arial" w:cs="Arial"/>
          <w:sz w:val="22"/>
          <w:szCs w:val="22"/>
          <w:lang w:val="de-DE"/>
        </w:rPr>
        <w:t>E</w:t>
      </w:r>
      <w:r w:rsidR="00FD2592" w:rsidRPr="00184BD0">
        <w:rPr>
          <w:rFonts w:ascii="Arial" w:hAnsi="Arial" w:cs="Arial"/>
          <w:sz w:val="22"/>
          <w:szCs w:val="22"/>
          <w:lang w:val="de-DE"/>
        </w:rPr>
        <w:t>nWG und der datenschutzrechtli</w:t>
      </w:r>
      <w:r w:rsidRPr="00184BD0">
        <w:rPr>
          <w:rFonts w:ascii="Arial" w:hAnsi="Arial" w:cs="Arial"/>
          <w:sz w:val="22"/>
          <w:szCs w:val="22"/>
          <w:lang w:val="de-DE"/>
        </w:rPr>
        <w:t>chen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Bestimmungen.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Die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Parteien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sind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berechtigt,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Verbrauchs-,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Abrechnungs-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Vertragsdaten an Dritte in dem Umfang weiterzugeben, wie dies zur ordnungsgemäßen technischen und kom- merziellen Abwicklung der jeweiligen Pflichten erforderlich ist. Diese Regelungen schließen eine Weitergabe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Behörden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und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Gerichte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im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Rahmen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der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gesetzlichen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3"/>
          <w:sz w:val="22"/>
          <w:szCs w:val="22"/>
          <w:lang w:val="de-DE"/>
        </w:rPr>
        <w:t>Vorgaben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nicht</w:t>
      </w:r>
      <w:r w:rsidRPr="00184BD0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aus.</w:t>
      </w:r>
    </w:p>
    <w:p w:rsidR="00944337" w:rsidRPr="00184BD0" w:rsidRDefault="00944337" w:rsidP="002444C5">
      <w:pPr>
        <w:pStyle w:val="Textkrper"/>
        <w:spacing w:before="8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(6.5) Mit Wirksamwerden dieser Vereinbarung werden bis zu diesem Zeitpunkt zwischen den</w:t>
      </w:r>
      <w:r w:rsidRPr="00184BD0">
        <w:rPr>
          <w:rFonts w:ascii="Arial" w:hAnsi="Arial" w:cs="Arial"/>
          <w:spacing w:val="-21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Par- </w:t>
      </w:r>
      <w:r w:rsidRPr="00184BD0">
        <w:rPr>
          <w:rFonts w:ascii="Arial" w:hAnsi="Arial" w:cs="Arial"/>
          <w:sz w:val="22"/>
          <w:szCs w:val="22"/>
          <w:lang w:val="de-DE"/>
        </w:rPr>
        <w:t>teien in diesen Marktrollen bestehende Vereinbarungen über d</w:t>
      </w:r>
      <w:r w:rsidR="00FD2592" w:rsidRPr="00184BD0">
        <w:rPr>
          <w:rFonts w:ascii="Arial" w:hAnsi="Arial" w:cs="Arial"/>
          <w:sz w:val="22"/>
          <w:szCs w:val="22"/>
          <w:lang w:val="de-DE"/>
        </w:rPr>
        <w:t>ie Abwicklung der Bilanzkreisab</w:t>
      </w:r>
      <w:r w:rsidRPr="00184BD0">
        <w:rPr>
          <w:rFonts w:ascii="Arial" w:hAnsi="Arial" w:cs="Arial"/>
          <w:sz w:val="22"/>
          <w:szCs w:val="22"/>
          <w:lang w:val="de-DE"/>
        </w:rPr>
        <w:t>rechnung</w:t>
      </w:r>
      <w:r w:rsidRPr="00184BD0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unwirksam.</w:t>
      </w:r>
    </w:p>
    <w:p w:rsidR="00944337" w:rsidRPr="00184BD0" w:rsidRDefault="00944337" w:rsidP="002444C5">
      <w:pPr>
        <w:pStyle w:val="Textkrper"/>
        <w:spacing w:before="9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spacing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(6.6) Änderungen oder Ergänzungen der Vereinbarung bedürfen zu ihrer Wirksamkeit der</w:t>
      </w:r>
      <w:r w:rsidRPr="00184BD0">
        <w:rPr>
          <w:rFonts w:ascii="Arial" w:hAnsi="Arial" w:cs="Arial"/>
          <w:spacing w:val="-27"/>
          <w:sz w:val="22"/>
          <w:szCs w:val="22"/>
          <w:lang w:val="de-DE"/>
        </w:rPr>
        <w:t xml:space="preserve"> </w:t>
      </w:r>
      <w:r w:rsidR="00FD2592" w:rsidRPr="00184BD0">
        <w:rPr>
          <w:rFonts w:ascii="Arial" w:hAnsi="Arial" w:cs="Arial"/>
          <w:sz w:val="22"/>
          <w:szCs w:val="22"/>
          <w:lang w:val="de-DE"/>
        </w:rPr>
        <w:t>Schrift</w:t>
      </w:r>
      <w:r w:rsidRPr="00184BD0">
        <w:rPr>
          <w:rFonts w:ascii="Arial" w:hAnsi="Arial" w:cs="Arial"/>
          <w:sz w:val="22"/>
          <w:szCs w:val="22"/>
          <w:lang w:val="de-DE"/>
        </w:rPr>
        <w:t>form. Gleiches gilt für die Änderung dieser</w:t>
      </w:r>
      <w:r w:rsidRPr="00184BD0">
        <w:rPr>
          <w:rFonts w:ascii="Arial" w:hAnsi="Arial" w:cs="Arial"/>
          <w:spacing w:val="-32"/>
          <w:sz w:val="22"/>
          <w:szCs w:val="22"/>
          <w:lang w:val="de-DE"/>
        </w:rPr>
        <w:t xml:space="preserve"> </w:t>
      </w:r>
      <w:r w:rsidRPr="00184BD0">
        <w:rPr>
          <w:rFonts w:ascii="Arial" w:hAnsi="Arial" w:cs="Arial"/>
          <w:sz w:val="22"/>
          <w:szCs w:val="22"/>
          <w:lang w:val="de-DE"/>
        </w:rPr>
        <w:t>Schriftformklausel.</w:t>
      </w:r>
    </w:p>
    <w:p w:rsidR="00944337" w:rsidRPr="00184BD0" w:rsidRDefault="00944337" w:rsidP="002444C5">
      <w:pPr>
        <w:pStyle w:val="Textkrper"/>
        <w:spacing w:before="10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184BD0" w:rsidRDefault="00E02F01" w:rsidP="002444C5">
      <w:pPr>
        <w:pStyle w:val="Textkrper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184BD0">
        <w:rPr>
          <w:rFonts w:ascii="Arial" w:hAnsi="Arial" w:cs="Arial"/>
          <w:sz w:val="22"/>
          <w:szCs w:val="22"/>
          <w:lang w:val="de-DE"/>
        </w:rPr>
        <w:t>(6.7) Der Gerichtsstand ist der Sitz des VNB.</w:t>
      </w:r>
    </w:p>
    <w:p w:rsidR="00944337" w:rsidRPr="00DA6628" w:rsidRDefault="00944337" w:rsidP="002444C5">
      <w:pPr>
        <w:pStyle w:val="Textkrper"/>
        <w:spacing w:before="5"/>
        <w:ind w:right="466"/>
        <w:rPr>
          <w:rFonts w:ascii="Arial" w:hAnsi="Arial" w:cs="Arial"/>
          <w:sz w:val="22"/>
          <w:szCs w:val="22"/>
          <w:lang w:val="de-DE"/>
        </w:rPr>
      </w:pPr>
    </w:p>
    <w:p w:rsidR="00944337" w:rsidRPr="00DA6628" w:rsidRDefault="00E02F01" w:rsidP="002444C5">
      <w:pPr>
        <w:pStyle w:val="Textkrper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DA6628">
        <w:rPr>
          <w:rFonts w:ascii="Arial" w:hAnsi="Arial" w:cs="Arial"/>
          <w:sz w:val="22"/>
          <w:szCs w:val="22"/>
          <w:lang w:val="de-DE"/>
        </w:rPr>
        <w:t>(6.8) Jede Partei erhält eine Ausfertigung dieser Vereinbarung.</w:t>
      </w:r>
    </w:p>
    <w:p w:rsidR="00944337" w:rsidRPr="00DA6628" w:rsidRDefault="00944337" w:rsidP="002444C5">
      <w:pPr>
        <w:pStyle w:val="Textkrper"/>
        <w:spacing w:before="5"/>
        <w:ind w:right="466"/>
        <w:rPr>
          <w:rFonts w:ascii="Arial" w:hAnsi="Arial" w:cs="Arial"/>
          <w:sz w:val="22"/>
          <w:szCs w:val="22"/>
          <w:lang w:val="de-DE"/>
        </w:rPr>
      </w:pPr>
    </w:p>
    <w:p w:rsidR="00DA6628" w:rsidRPr="00DA6628" w:rsidRDefault="00E02F01" w:rsidP="002444C5">
      <w:pPr>
        <w:pStyle w:val="Textkrper"/>
        <w:spacing w:after="240" w:line="290" w:lineRule="auto"/>
        <w:ind w:right="466"/>
        <w:jc w:val="both"/>
        <w:rPr>
          <w:rFonts w:ascii="Arial" w:hAnsi="Arial" w:cs="Arial"/>
          <w:sz w:val="22"/>
          <w:szCs w:val="22"/>
          <w:lang w:val="de-DE"/>
        </w:rPr>
      </w:pPr>
      <w:r w:rsidRPr="00DA6628">
        <w:rPr>
          <w:rFonts w:ascii="Arial" w:hAnsi="Arial" w:cs="Arial"/>
          <w:sz w:val="22"/>
          <w:szCs w:val="22"/>
          <w:lang w:val="de-DE"/>
        </w:rPr>
        <w:t>(6.9) Änderungen der Anlage 2 werden</w:t>
      </w:r>
      <w:r w:rsidR="00DA6628" w:rsidRPr="00DA6628">
        <w:rPr>
          <w:rFonts w:ascii="Arial" w:hAnsi="Arial" w:cs="Arial"/>
          <w:sz w:val="22"/>
          <w:szCs w:val="22"/>
          <w:lang w:val="de-DE"/>
        </w:rPr>
        <w:t xml:space="preserve"> sich die Parteien unverzüglich mitteilen.</w:t>
      </w:r>
    </w:p>
    <w:p w:rsidR="00944337" w:rsidRDefault="00E02F01" w:rsidP="002444C5">
      <w:pPr>
        <w:pStyle w:val="Textkrper"/>
        <w:spacing w:line="513" w:lineRule="auto"/>
        <w:ind w:right="466"/>
        <w:rPr>
          <w:rFonts w:ascii="Arial" w:hAnsi="Arial" w:cs="Arial"/>
          <w:sz w:val="22"/>
          <w:szCs w:val="22"/>
          <w:lang w:val="de-DE"/>
        </w:rPr>
      </w:pPr>
      <w:r w:rsidRPr="00DA6628">
        <w:rPr>
          <w:rFonts w:ascii="Arial" w:hAnsi="Arial" w:cs="Arial"/>
          <w:sz w:val="22"/>
          <w:szCs w:val="22"/>
          <w:lang w:val="de-DE"/>
        </w:rPr>
        <w:t>(6.10) Die Anlagen sind Bestandteile dieser Vereinbarung.</w:t>
      </w:r>
    </w:p>
    <w:p w:rsidR="004F1B69" w:rsidRDefault="004F1B69" w:rsidP="002444C5">
      <w:pPr>
        <w:pStyle w:val="Textkrper"/>
        <w:spacing w:line="513" w:lineRule="auto"/>
        <w:ind w:right="466"/>
        <w:rPr>
          <w:rFonts w:ascii="Arial" w:hAnsi="Arial" w:cs="Arial"/>
          <w:sz w:val="22"/>
          <w:szCs w:val="22"/>
          <w:lang w:val="de-DE"/>
        </w:rPr>
      </w:pPr>
    </w:p>
    <w:p w:rsidR="004F1B69" w:rsidRPr="00184BD0" w:rsidRDefault="004F1B69" w:rsidP="002444C5">
      <w:pPr>
        <w:pStyle w:val="Textkrper"/>
        <w:spacing w:line="513" w:lineRule="auto"/>
        <w:ind w:right="466"/>
        <w:rPr>
          <w:rFonts w:ascii="Arial" w:hAnsi="Arial" w:cs="Arial"/>
          <w:sz w:val="19"/>
          <w:lang w:val="de-DE"/>
        </w:rPr>
      </w:pPr>
    </w:p>
    <w:p w:rsidR="007177DE" w:rsidRPr="00184BD0" w:rsidRDefault="007177DE">
      <w:pPr>
        <w:rPr>
          <w:rFonts w:ascii="Arial" w:hAnsi="Arial" w:cs="Arial"/>
          <w:sz w:val="19"/>
          <w:lang w:val="de-DE"/>
        </w:rPr>
      </w:pPr>
    </w:p>
    <w:p w:rsidR="008B2F2B" w:rsidRPr="00184BD0" w:rsidRDefault="008B2F2B" w:rsidP="00A75F20">
      <w:pPr>
        <w:rPr>
          <w:rFonts w:ascii="Arial" w:hAnsi="Arial" w:cs="Arial"/>
          <w:sz w:val="12"/>
          <w:lang w:val="de-DE"/>
        </w:rPr>
      </w:pPr>
    </w:p>
    <w:p w:rsidR="00944337" w:rsidRPr="00DA6628" w:rsidRDefault="00944337" w:rsidP="00DA6628">
      <w:pPr>
        <w:rPr>
          <w:rFonts w:ascii="Arial" w:hAnsi="Arial" w:cs="Arial"/>
          <w:sz w:val="20"/>
          <w:szCs w:val="20"/>
          <w:lang w:val="de-DE"/>
        </w:rPr>
      </w:pPr>
    </w:p>
    <w:p w:rsidR="00294100" w:rsidRDefault="00A75F20" w:rsidP="00294100">
      <w:pPr>
        <w:pStyle w:val="Textkrper"/>
        <w:tabs>
          <w:tab w:val="left" w:pos="4532"/>
        </w:tabs>
        <w:spacing w:before="10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BKV</w:t>
      </w:r>
      <w:r>
        <w:rPr>
          <w:rFonts w:ascii="Arial" w:hAnsi="Arial" w:cs="Arial"/>
          <w:sz w:val="22"/>
          <w:szCs w:val="22"/>
          <w:lang w:val="de-DE"/>
        </w:rPr>
        <w:tab/>
      </w:r>
      <w:r w:rsidR="00E02F01" w:rsidRPr="00DA6628">
        <w:rPr>
          <w:rFonts w:ascii="Arial" w:hAnsi="Arial" w:cs="Arial"/>
          <w:sz w:val="22"/>
          <w:szCs w:val="22"/>
          <w:lang w:val="de-DE"/>
        </w:rPr>
        <w:t>VNB</w:t>
      </w:r>
    </w:p>
    <w:p w:rsidR="00294100" w:rsidRPr="00294100" w:rsidRDefault="00294100" w:rsidP="00294100">
      <w:pPr>
        <w:pStyle w:val="Textkrper"/>
        <w:tabs>
          <w:tab w:val="left" w:pos="4532"/>
        </w:tabs>
        <w:spacing w:before="100"/>
        <w:rPr>
          <w:rFonts w:ascii="Arial" w:hAnsi="Arial" w:cs="Arial"/>
          <w:sz w:val="22"/>
          <w:szCs w:val="22"/>
          <w:lang w:val="de-DE"/>
        </w:rPr>
      </w:pPr>
    </w:p>
    <w:p w:rsidR="00A75F20" w:rsidRPr="00A75F20" w:rsidRDefault="00A75F20" w:rsidP="00A75F20">
      <w:pPr>
        <w:widowControl/>
        <w:adjustRightInd w:val="0"/>
        <w:spacing w:after="120"/>
        <w:jc w:val="both"/>
        <w:rPr>
          <w:rFonts w:ascii="Arial" w:eastAsia="Calibri" w:hAnsi="Arial" w:cs="Arial"/>
          <w:lang w:val="de-DE"/>
        </w:rPr>
      </w:pPr>
      <w:r w:rsidRPr="00A75F20">
        <w:rPr>
          <w:rFonts w:ascii="Arial" w:hAnsi="Arial" w:cs="Arial"/>
          <w:lang w:val="de-DE"/>
        </w:rPr>
        <w:t>________________________________</w:t>
      </w:r>
      <w:r w:rsidRPr="00A75F20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  </w:t>
      </w:r>
      <w:r w:rsidRPr="00A75F20">
        <w:rPr>
          <w:rFonts w:ascii="Arial" w:hAnsi="Arial" w:cs="Arial"/>
          <w:lang w:val="de-DE"/>
        </w:rPr>
        <w:t>Kassel,</w:t>
      </w:r>
    </w:p>
    <w:p w:rsidR="00A75F20" w:rsidRPr="00A75F20" w:rsidRDefault="00A75F20" w:rsidP="00A75F20">
      <w:pPr>
        <w:spacing w:before="120"/>
        <w:ind w:right="-426"/>
        <w:rPr>
          <w:rFonts w:ascii="Arial" w:hAnsi="Arial" w:cs="Arial"/>
          <w:sz w:val="20"/>
          <w:szCs w:val="20"/>
          <w:lang w:val="de-DE"/>
        </w:rPr>
      </w:pPr>
      <w:r w:rsidRPr="00A75F20">
        <w:rPr>
          <w:rFonts w:ascii="Arial" w:hAnsi="Arial" w:cs="Arial"/>
          <w:sz w:val="20"/>
          <w:szCs w:val="20"/>
          <w:lang w:val="de-DE"/>
        </w:rPr>
        <w:t>Ort, Datum</w:t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  <w:r w:rsidRPr="00A75F20">
        <w:rPr>
          <w:rFonts w:ascii="Arial" w:hAnsi="Arial" w:cs="Arial"/>
          <w:sz w:val="20"/>
          <w:szCs w:val="20"/>
          <w:lang w:val="de-DE"/>
        </w:rPr>
        <w:tab/>
      </w:r>
    </w:p>
    <w:p w:rsidR="00A75F20" w:rsidRPr="00A75F20" w:rsidRDefault="00A75F20" w:rsidP="00A75F20">
      <w:pPr>
        <w:spacing w:before="120"/>
        <w:ind w:left="3600" w:right="-426" w:firstLine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 w:rsidRPr="00A75F20">
        <w:rPr>
          <w:rFonts w:ascii="Arial" w:hAnsi="Arial" w:cs="Arial"/>
          <w:sz w:val="20"/>
          <w:szCs w:val="20"/>
          <w:lang w:val="de-DE"/>
        </w:rPr>
        <w:t>Städtische Werke Netz + Service GmbH</w:t>
      </w:r>
    </w:p>
    <w:p w:rsidR="00A75F20" w:rsidRPr="00A75F20" w:rsidRDefault="00A75F20" w:rsidP="00A75F20">
      <w:pPr>
        <w:widowControl/>
        <w:adjustRightInd w:val="0"/>
        <w:spacing w:after="120"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:rsidR="00A75F20" w:rsidRPr="00A75F20" w:rsidRDefault="00A75F20" w:rsidP="00A75F20">
      <w:pPr>
        <w:widowControl/>
        <w:adjustRightInd w:val="0"/>
        <w:spacing w:after="120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A75F20">
        <w:rPr>
          <w:rFonts w:ascii="Arial" w:eastAsia="Calibri" w:hAnsi="Arial" w:cs="Arial"/>
          <w:sz w:val="20"/>
          <w:szCs w:val="20"/>
          <w:lang w:val="de-DE"/>
        </w:rPr>
        <w:t>___________________________________</w:t>
      </w:r>
    </w:p>
    <w:p w:rsidR="00A75F20" w:rsidRPr="00A75F20" w:rsidRDefault="00A75F20" w:rsidP="00A75F20">
      <w:pPr>
        <w:widowControl/>
        <w:adjustRightInd w:val="0"/>
        <w:spacing w:after="120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A75F20">
        <w:rPr>
          <w:rFonts w:ascii="Arial" w:hAnsi="Arial" w:cs="Arial"/>
          <w:sz w:val="20"/>
          <w:szCs w:val="20"/>
          <w:lang w:val="de-DE"/>
        </w:rPr>
        <w:t>Unterschrift/Firmenstempel</w:t>
      </w:r>
    </w:p>
    <w:p w:rsidR="00A75F20" w:rsidRDefault="00A75F20">
      <w:pPr>
        <w:pStyle w:val="Textkrper"/>
        <w:rPr>
          <w:rFonts w:ascii="Arial" w:hAnsi="Arial" w:cs="Arial"/>
          <w:sz w:val="18"/>
          <w:lang w:val="de-DE"/>
        </w:rPr>
      </w:pPr>
    </w:p>
    <w:p w:rsidR="00A75F20" w:rsidRDefault="00A75F20">
      <w:pPr>
        <w:pStyle w:val="Textkrper"/>
        <w:rPr>
          <w:rFonts w:ascii="Arial" w:hAnsi="Arial" w:cs="Arial"/>
          <w:sz w:val="18"/>
          <w:lang w:val="de-DE"/>
        </w:rPr>
      </w:pPr>
    </w:p>
    <w:p w:rsidR="00A75F20" w:rsidRDefault="00A75F20">
      <w:pPr>
        <w:pStyle w:val="Textkrper"/>
        <w:rPr>
          <w:rFonts w:ascii="Arial" w:hAnsi="Arial" w:cs="Arial"/>
          <w:sz w:val="18"/>
          <w:lang w:val="de-DE"/>
        </w:rPr>
      </w:pPr>
    </w:p>
    <w:p w:rsidR="00A75F20" w:rsidRDefault="00A75F20">
      <w:pPr>
        <w:pStyle w:val="Textkrper"/>
        <w:rPr>
          <w:rFonts w:ascii="Arial" w:hAnsi="Arial" w:cs="Arial"/>
          <w:sz w:val="18"/>
          <w:lang w:val="de-DE"/>
        </w:rPr>
      </w:pPr>
    </w:p>
    <w:p w:rsidR="00944337" w:rsidRPr="00184BD0" w:rsidRDefault="00E02F01">
      <w:pPr>
        <w:pStyle w:val="berschrift1"/>
        <w:ind w:left="117" w:firstLine="0"/>
        <w:jc w:val="left"/>
        <w:rPr>
          <w:rFonts w:ascii="Arial" w:hAnsi="Arial" w:cs="Arial"/>
          <w:lang w:val="de-DE"/>
        </w:rPr>
      </w:pPr>
      <w:bookmarkStart w:id="18" w:name="_Toc506972471"/>
      <w:r w:rsidRPr="00184BD0">
        <w:rPr>
          <w:rFonts w:ascii="Arial" w:hAnsi="Arial" w:cs="Arial"/>
          <w:lang w:val="de-DE"/>
        </w:rPr>
        <w:t>Anlagen</w:t>
      </w:r>
      <w:bookmarkEnd w:id="18"/>
    </w:p>
    <w:p w:rsidR="00944337" w:rsidRPr="00184BD0" w:rsidRDefault="00944337">
      <w:pPr>
        <w:pStyle w:val="Textkrper"/>
        <w:spacing w:before="6"/>
        <w:rPr>
          <w:rFonts w:ascii="Arial" w:hAnsi="Arial" w:cs="Arial"/>
          <w:b/>
          <w:sz w:val="31"/>
          <w:lang w:val="de-DE"/>
        </w:rPr>
      </w:pPr>
    </w:p>
    <w:p w:rsidR="007F0EDD" w:rsidRPr="00184BD0" w:rsidRDefault="00E02F01">
      <w:pPr>
        <w:pStyle w:val="Textkrper"/>
        <w:spacing w:line="434" w:lineRule="auto"/>
        <w:ind w:left="117" w:right="4350"/>
        <w:rPr>
          <w:rFonts w:ascii="Arial" w:hAnsi="Arial" w:cs="Arial"/>
          <w:lang w:val="de-DE"/>
        </w:rPr>
      </w:pPr>
      <w:r w:rsidRPr="00184BD0">
        <w:rPr>
          <w:rFonts w:ascii="Arial" w:hAnsi="Arial" w:cs="Arial"/>
          <w:lang w:val="de-DE"/>
        </w:rPr>
        <w:t>Anlage 1:</w:t>
      </w:r>
      <w:r w:rsidR="007F0EDD" w:rsidRPr="00184BD0">
        <w:rPr>
          <w:rFonts w:ascii="Arial" w:hAnsi="Arial" w:cs="Arial"/>
          <w:lang w:val="de-DE"/>
        </w:rPr>
        <w:t xml:space="preserve"> </w:t>
      </w:r>
      <w:r w:rsidRPr="00184BD0">
        <w:rPr>
          <w:rFonts w:ascii="Arial" w:hAnsi="Arial" w:cs="Arial"/>
          <w:lang w:val="de-DE"/>
        </w:rPr>
        <w:t xml:space="preserve">Zuordnungsermächtigung (Muster) </w:t>
      </w:r>
    </w:p>
    <w:p w:rsidR="00944337" w:rsidRPr="00184BD0" w:rsidRDefault="00E02F01">
      <w:pPr>
        <w:pStyle w:val="Textkrper"/>
        <w:spacing w:line="434" w:lineRule="auto"/>
        <w:ind w:left="117" w:right="4350"/>
        <w:rPr>
          <w:rFonts w:ascii="Arial" w:hAnsi="Arial" w:cs="Arial"/>
          <w:lang w:val="de-DE"/>
        </w:rPr>
      </w:pPr>
      <w:r w:rsidRPr="00184BD0">
        <w:rPr>
          <w:rFonts w:ascii="Arial" w:hAnsi="Arial" w:cs="Arial"/>
          <w:lang w:val="de-DE"/>
        </w:rPr>
        <w:t>Anlage 2:</w:t>
      </w:r>
      <w:r w:rsidR="007F0EDD" w:rsidRPr="00184BD0">
        <w:rPr>
          <w:rFonts w:ascii="Arial" w:hAnsi="Arial" w:cs="Arial"/>
          <w:lang w:val="de-DE"/>
        </w:rPr>
        <w:t xml:space="preserve"> </w:t>
      </w:r>
      <w:r w:rsidRPr="00184BD0">
        <w:rPr>
          <w:rFonts w:ascii="Arial" w:hAnsi="Arial" w:cs="Arial"/>
          <w:lang w:val="de-DE"/>
        </w:rPr>
        <w:t>Datenblatt</w:t>
      </w:r>
    </w:p>
    <w:p w:rsidR="00944337" w:rsidRPr="00184BD0" w:rsidRDefault="00944337">
      <w:pPr>
        <w:spacing w:line="434" w:lineRule="auto"/>
        <w:rPr>
          <w:rFonts w:ascii="Arial" w:hAnsi="Arial" w:cs="Arial"/>
          <w:lang w:val="de-DE"/>
        </w:rPr>
        <w:sectPr w:rsidR="00944337" w:rsidRPr="00184BD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200" w:right="1540" w:bottom="280" w:left="1540" w:header="720" w:footer="720" w:gutter="0"/>
          <w:cols w:space="720"/>
        </w:sectPr>
      </w:pPr>
    </w:p>
    <w:p w:rsidR="00944337" w:rsidRPr="008E7695" w:rsidRDefault="00944337">
      <w:pPr>
        <w:pStyle w:val="Textkrper"/>
        <w:spacing w:before="6"/>
        <w:rPr>
          <w:rFonts w:ascii="Times New Roman"/>
          <w:sz w:val="15"/>
          <w:lang w:val="de-DE"/>
        </w:rPr>
      </w:pPr>
    </w:p>
    <w:p w:rsidR="00944337" w:rsidRDefault="00E02F01">
      <w:pPr>
        <w:pStyle w:val="Textkrper"/>
        <w:ind w:left="4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5188077" cy="76460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077" cy="764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37" w:rsidRDefault="00944337">
      <w:pPr>
        <w:rPr>
          <w:rFonts w:ascii="Times New Roman"/>
          <w:sz w:val="20"/>
        </w:rPr>
        <w:sectPr w:rsidR="00944337">
          <w:pgSz w:w="11910" w:h="16840"/>
          <w:pgMar w:top="1200" w:right="1540" w:bottom="1660" w:left="1540" w:header="638" w:footer="1474" w:gutter="0"/>
          <w:cols w:space="720"/>
        </w:sectPr>
      </w:pPr>
    </w:p>
    <w:p w:rsidR="00944337" w:rsidRDefault="00944337">
      <w:pPr>
        <w:pStyle w:val="Textkrper"/>
        <w:spacing w:before="7"/>
        <w:rPr>
          <w:rFonts w:ascii="Times New Roman"/>
          <w:sz w:val="16"/>
        </w:rPr>
      </w:pPr>
    </w:p>
    <w:p w:rsidR="00944337" w:rsidRDefault="00E02F01">
      <w:pPr>
        <w:pStyle w:val="Textkrper"/>
        <w:ind w:left="2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5235320" cy="77724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320" cy="777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37" w:rsidRDefault="00944337">
      <w:pPr>
        <w:rPr>
          <w:rFonts w:ascii="Times New Roman"/>
          <w:sz w:val="20"/>
        </w:rPr>
        <w:sectPr w:rsidR="00944337">
          <w:pgSz w:w="11910" w:h="16840"/>
          <w:pgMar w:top="1200" w:right="1540" w:bottom="1660" w:left="1540" w:header="638" w:footer="1554" w:gutter="0"/>
          <w:cols w:space="720"/>
        </w:sectPr>
      </w:pPr>
    </w:p>
    <w:p w:rsidR="00944337" w:rsidRDefault="00944337">
      <w:pPr>
        <w:pStyle w:val="Textkrper"/>
        <w:spacing w:before="1"/>
        <w:rPr>
          <w:rFonts w:ascii="Times New Roman"/>
          <w:sz w:val="13"/>
        </w:rPr>
      </w:pPr>
    </w:p>
    <w:p w:rsidR="00944337" w:rsidRDefault="00E02F01">
      <w:pPr>
        <w:pStyle w:val="Textkrper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5112543" cy="754856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543" cy="75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337">
      <w:pgSz w:w="11910" w:h="16840"/>
      <w:pgMar w:top="1200" w:right="1540" w:bottom="1660" w:left="1540" w:header="638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DB" w:rsidRDefault="00DC74DB">
      <w:r>
        <w:separator/>
      </w:r>
    </w:p>
  </w:endnote>
  <w:endnote w:type="continuationSeparator" w:id="0">
    <w:p w:rsidR="00DC74DB" w:rsidRDefault="00D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DB" w:rsidRDefault="00DC74DB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76" behindDoc="1" locked="0" layoutInCell="1" allowOverlap="1" wp14:anchorId="7B26D0DD" wp14:editId="1B27B05D">
              <wp:simplePos x="0" y="0"/>
              <wp:positionH relativeFrom="page">
                <wp:posOffset>3623310</wp:posOffset>
              </wp:positionH>
              <wp:positionV relativeFrom="page">
                <wp:posOffset>9629140</wp:posOffset>
              </wp:positionV>
              <wp:extent cx="119380" cy="151130"/>
              <wp:effectExtent l="0" t="0" r="13970" b="127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DB" w:rsidRDefault="00DC74DB">
                          <w:pPr>
                            <w:spacing w:before="17"/>
                            <w:ind w:left="40"/>
                            <w:rPr>
                              <w:rFonts w:ascii="Arial"/>
                              <w:i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4C4D4F"/>
                              <w:w w:val="11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CB6">
                            <w:rPr>
                              <w:rFonts w:ascii="Arial"/>
                              <w:i/>
                              <w:noProof/>
                              <w:color w:val="4C4D4F"/>
                              <w:w w:val="113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D0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5.3pt;margin-top:758.2pt;width:9.4pt;height:11.9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" filled="f" stroked="f">
              <v:textbox inset="0,0,0,0">
                <w:txbxContent>
                  <w:p w:rsidR="00DC74DB" w:rsidRDefault="00DC74DB">
                    <w:pPr>
                      <w:spacing w:before="17"/>
                      <w:ind w:left="40"/>
                      <w:rPr>
                        <w:rFonts w:ascii="Arial"/>
                        <w:i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4C4D4F"/>
                        <w:w w:val="11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CB6">
                      <w:rPr>
                        <w:rFonts w:ascii="Arial"/>
                        <w:i/>
                        <w:noProof/>
                        <w:color w:val="4C4D4F"/>
                        <w:w w:val="113"/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224" behindDoc="1" locked="0" layoutInCell="1" allowOverlap="1" wp14:anchorId="5CA59FD9" wp14:editId="58F22D49">
              <wp:simplePos x="0" y="0"/>
              <wp:positionH relativeFrom="page">
                <wp:posOffset>5113020</wp:posOffset>
              </wp:positionH>
              <wp:positionV relativeFrom="page">
                <wp:posOffset>9595485</wp:posOffset>
              </wp:positionV>
              <wp:extent cx="1214120" cy="113030"/>
              <wp:effectExtent l="0" t="381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DB" w:rsidRDefault="00DC74DB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C4D4F"/>
                              <w:w w:val="110"/>
                              <w:sz w:val="12"/>
                            </w:rPr>
                            <w:t>Zuordnungsvereinbarung_2018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59FD9" id="Text Box 4" o:spid="_x0000_s1027" type="#_x0000_t202" style="position:absolute;margin-left:402.6pt;margin-top:755.55pt;width:95.6pt;height:8.9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P6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" filled="f" stroked="f">
              <v:textbox inset="0,0,0,0">
                <w:txbxContent>
                  <w:p w:rsidR="00DC74DB" w:rsidRDefault="00DC74DB">
                    <w:pPr>
                      <w:spacing w:before="17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4C4D4F"/>
                        <w:w w:val="110"/>
                        <w:sz w:val="12"/>
                      </w:rPr>
                      <w:t>Zuordnungsvereinbarung_2018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DB" w:rsidRDefault="00DC74DB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368" behindDoc="1" locked="0" layoutInCell="1" allowOverlap="1" wp14:anchorId="5DC0211C" wp14:editId="2EC315FA">
              <wp:simplePos x="0" y="0"/>
              <wp:positionH relativeFrom="page">
                <wp:posOffset>5360670</wp:posOffset>
              </wp:positionH>
              <wp:positionV relativeFrom="page">
                <wp:posOffset>9747885</wp:posOffset>
              </wp:positionV>
              <wp:extent cx="1214120" cy="113030"/>
              <wp:effectExtent l="0" t="0" r="5080" b="1270"/>
              <wp:wrapNone/>
              <wp:docPr id="6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DB" w:rsidRDefault="00DC74DB" w:rsidP="00604267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C4D4F"/>
                              <w:w w:val="110"/>
                              <w:sz w:val="12"/>
                            </w:rPr>
                            <w:t>Zuordnungsvereinbarung_2018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021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2.1pt;margin-top:767.55pt;width:95.6pt;height:8.9pt;z-index:-1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6E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" filled="f" stroked="f">
              <v:textbox inset="0,0,0,0">
                <w:txbxContent>
                  <w:p w:rsidR="00DC74DB" w:rsidRDefault="00DC74DB" w:rsidP="00604267">
                    <w:pPr>
                      <w:spacing w:before="17"/>
                      <w:ind w:left="20"/>
                      <w:rPr>
                        <w:rFonts w:ascii="Arial"/>
                        <w:i/>
                        <w:sz w:val="12"/>
                      </w:rPr>
                    </w:pPr>
                    <w:r>
                      <w:rPr>
                        <w:rFonts w:ascii="Arial"/>
                        <w:i/>
                        <w:color w:val="4C4D4F"/>
                        <w:w w:val="110"/>
                        <w:sz w:val="12"/>
                      </w:rPr>
                      <w:t>Zuordnungsvereinbarung_2018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248" behindDoc="1" locked="0" layoutInCell="1" allowOverlap="1" wp14:anchorId="0D2ED364" wp14:editId="58706650">
              <wp:simplePos x="0" y="0"/>
              <wp:positionH relativeFrom="page">
                <wp:posOffset>3817620</wp:posOffset>
              </wp:positionH>
              <wp:positionV relativeFrom="page">
                <wp:posOffset>9716770</wp:posOffset>
              </wp:positionV>
              <wp:extent cx="119380" cy="151130"/>
              <wp:effectExtent l="0" t="0" r="1397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DB" w:rsidRDefault="00DC74DB">
                          <w:pPr>
                            <w:spacing w:before="17"/>
                            <w:ind w:left="40"/>
                            <w:rPr>
                              <w:rFonts w:ascii="Arial"/>
                              <w:i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4C4D4F"/>
                              <w:w w:val="11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CB6">
                            <w:rPr>
                              <w:rFonts w:ascii="Arial"/>
                              <w:i/>
                              <w:noProof/>
                              <w:color w:val="4C4D4F"/>
                              <w:w w:val="113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ED364" id="Text Box 3" o:spid="_x0000_s1029" type="#_x0000_t202" style="position:absolute;margin-left:300.6pt;margin-top:765.1pt;width:9.4pt;height:11.9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2zsAIAAK8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" filled="f" stroked="f">
              <v:textbox inset="0,0,0,0">
                <w:txbxContent>
                  <w:p w:rsidR="00DC74DB" w:rsidRDefault="00DC74DB">
                    <w:pPr>
                      <w:spacing w:before="17"/>
                      <w:ind w:left="40"/>
                      <w:rPr>
                        <w:rFonts w:ascii="Arial"/>
                        <w:i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4C4D4F"/>
                        <w:w w:val="11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CB6">
                      <w:rPr>
                        <w:rFonts w:ascii="Arial"/>
                        <w:i/>
                        <w:noProof/>
                        <w:color w:val="4C4D4F"/>
                        <w:w w:val="113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DB" w:rsidRDefault="00DC74DB">
      <w:r>
        <w:separator/>
      </w:r>
    </w:p>
  </w:footnote>
  <w:footnote w:type="continuationSeparator" w:id="0">
    <w:p w:rsidR="00DC74DB" w:rsidRDefault="00D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DE3" w:rsidRDefault="005F1DE3" w:rsidP="002444C5">
    <w:pPr>
      <w:pStyle w:val="Kopfzeile"/>
      <w:tabs>
        <w:tab w:val="left" w:pos="8364"/>
      </w:tabs>
    </w:pPr>
    <w:r>
      <w:rPr>
        <w:noProof/>
        <w:lang w:val="de-DE" w:eastAsia="de-DE"/>
      </w:rPr>
      <w:drawing>
        <wp:anchor distT="0" distB="0" distL="0" distR="0" simplePos="0" relativeHeight="503303464" behindDoc="1" locked="0" layoutInCell="1" allowOverlap="1" wp14:anchorId="3065E188" wp14:editId="4F89F3D3">
          <wp:simplePos x="0" y="0"/>
          <wp:positionH relativeFrom="page">
            <wp:posOffset>5156200</wp:posOffset>
          </wp:positionH>
          <wp:positionV relativeFrom="page">
            <wp:posOffset>473710</wp:posOffset>
          </wp:positionV>
          <wp:extent cx="1117701" cy="249064"/>
          <wp:effectExtent l="0" t="0" r="635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701" cy="24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DE3" w:rsidRDefault="005F1DE3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503301416" behindDoc="1" locked="0" layoutInCell="1" allowOverlap="1" wp14:anchorId="0A6E984E" wp14:editId="4FD5B057">
          <wp:simplePos x="0" y="0"/>
          <wp:positionH relativeFrom="page">
            <wp:posOffset>5175885</wp:posOffset>
          </wp:positionH>
          <wp:positionV relativeFrom="page">
            <wp:posOffset>486410</wp:posOffset>
          </wp:positionV>
          <wp:extent cx="1117701" cy="249064"/>
          <wp:effectExtent l="0" t="0" r="635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701" cy="249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CF8"/>
    <w:multiLevelType w:val="hybridMultilevel"/>
    <w:tmpl w:val="518831FA"/>
    <w:lvl w:ilvl="0" w:tplc="22BA971A">
      <w:start w:val="2"/>
      <w:numFmt w:val="decimal"/>
      <w:lvlText w:val="%1."/>
      <w:lvlJc w:val="left"/>
      <w:pPr>
        <w:ind w:left="502" w:hanging="360"/>
      </w:pPr>
      <w:rPr>
        <w:rFonts w:hint="default"/>
        <w:color w:val="004E9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A203B"/>
    <w:multiLevelType w:val="hybridMultilevel"/>
    <w:tmpl w:val="76A4FA6E"/>
    <w:lvl w:ilvl="0" w:tplc="CDC6B3D4">
      <w:start w:val="2"/>
      <w:numFmt w:val="decimal"/>
      <w:lvlText w:val="%1."/>
      <w:lvlJc w:val="left"/>
      <w:pPr>
        <w:ind w:left="642" w:hanging="220"/>
        <w:jc w:val="right"/>
      </w:pPr>
      <w:rPr>
        <w:rFonts w:ascii="DejaVu Sans" w:eastAsia="DejaVu Sans" w:hAnsi="DejaVu Sans" w:cs="DejaVu Sans" w:hint="default"/>
        <w:b/>
        <w:bCs/>
        <w:color w:val="004E96"/>
        <w:w w:val="101"/>
        <w:sz w:val="20"/>
        <w:szCs w:val="20"/>
      </w:rPr>
    </w:lvl>
    <w:lvl w:ilvl="1" w:tplc="B16CFAC8">
      <w:numFmt w:val="bullet"/>
      <w:lvlText w:val="•"/>
      <w:lvlJc w:val="left"/>
      <w:pPr>
        <w:ind w:left="1458" w:hanging="220"/>
      </w:pPr>
      <w:rPr>
        <w:rFonts w:hint="default"/>
      </w:rPr>
    </w:lvl>
    <w:lvl w:ilvl="2" w:tplc="65F4DBFC">
      <w:numFmt w:val="bullet"/>
      <w:lvlText w:val="•"/>
      <w:lvlJc w:val="left"/>
      <w:pPr>
        <w:ind w:left="2277" w:hanging="220"/>
      </w:pPr>
      <w:rPr>
        <w:rFonts w:hint="default"/>
      </w:rPr>
    </w:lvl>
    <w:lvl w:ilvl="3" w:tplc="1206F508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CEDC4244">
      <w:numFmt w:val="bullet"/>
      <w:lvlText w:val="•"/>
      <w:lvlJc w:val="left"/>
      <w:pPr>
        <w:ind w:left="3914" w:hanging="220"/>
      </w:pPr>
      <w:rPr>
        <w:rFonts w:hint="default"/>
      </w:rPr>
    </w:lvl>
    <w:lvl w:ilvl="5" w:tplc="846810FE">
      <w:numFmt w:val="bullet"/>
      <w:lvlText w:val="•"/>
      <w:lvlJc w:val="left"/>
      <w:pPr>
        <w:ind w:left="4732" w:hanging="220"/>
      </w:pPr>
      <w:rPr>
        <w:rFonts w:hint="default"/>
      </w:rPr>
    </w:lvl>
    <w:lvl w:ilvl="6" w:tplc="2D964786">
      <w:numFmt w:val="bullet"/>
      <w:lvlText w:val="•"/>
      <w:lvlJc w:val="left"/>
      <w:pPr>
        <w:ind w:left="5551" w:hanging="220"/>
      </w:pPr>
      <w:rPr>
        <w:rFonts w:hint="default"/>
      </w:rPr>
    </w:lvl>
    <w:lvl w:ilvl="7" w:tplc="5BCAC9A0">
      <w:numFmt w:val="bullet"/>
      <w:lvlText w:val="•"/>
      <w:lvlJc w:val="left"/>
      <w:pPr>
        <w:ind w:left="6369" w:hanging="220"/>
      </w:pPr>
      <w:rPr>
        <w:rFonts w:hint="default"/>
      </w:rPr>
    </w:lvl>
    <w:lvl w:ilvl="8" w:tplc="7C10F68E">
      <w:numFmt w:val="bullet"/>
      <w:lvlText w:val="•"/>
      <w:lvlJc w:val="left"/>
      <w:pPr>
        <w:ind w:left="7188" w:hanging="220"/>
      </w:pPr>
      <w:rPr>
        <w:rFonts w:hint="default"/>
      </w:rPr>
    </w:lvl>
  </w:abstractNum>
  <w:abstractNum w:abstractNumId="2" w15:restartNumberingAfterBreak="0">
    <w:nsid w:val="17FA7C2B"/>
    <w:multiLevelType w:val="hybridMultilevel"/>
    <w:tmpl w:val="769CB002"/>
    <w:lvl w:ilvl="0" w:tplc="DA04773A">
      <w:start w:val="2"/>
      <w:numFmt w:val="decimal"/>
      <w:lvlText w:val="%1."/>
      <w:lvlJc w:val="left"/>
      <w:pPr>
        <w:ind w:left="476" w:hanging="360"/>
      </w:pPr>
      <w:rPr>
        <w:rFonts w:hint="default"/>
        <w:color w:val="004E96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25D7D0A"/>
    <w:multiLevelType w:val="hybridMultilevel"/>
    <w:tmpl w:val="72244D98"/>
    <w:lvl w:ilvl="0" w:tplc="17601042">
      <w:start w:val="1"/>
      <w:numFmt w:val="decimal"/>
      <w:lvlText w:val="%1."/>
      <w:lvlJc w:val="left"/>
      <w:pPr>
        <w:ind w:left="585" w:hanging="163"/>
      </w:pPr>
      <w:rPr>
        <w:rFonts w:ascii="DejaVu Sans" w:eastAsia="DejaVu Sans" w:hAnsi="DejaVu Sans" w:cs="DejaVu Sans" w:hint="default"/>
        <w:color w:val="004E96"/>
        <w:w w:val="99"/>
        <w:sz w:val="15"/>
        <w:szCs w:val="15"/>
      </w:rPr>
    </w:lvl>
    <w:lvl w:ilvl="1" w:tplc="1D20CCCE">
      <w:numFmt w:val="bullet"/>
      <w:lvlText w:val="•"/>
      <w:lvlJc w:val="left"/>
      <w:pPr>
        <w:ind w:left="1404" w:hanging="163"/>
      </w:pPr>
      <w:rPr>
        <w:rFonts w:hint="default"/>
      </w:rPr>
    </w:lvl>
    <w:lvl w:ilvl="2" w:tplc="AB849AA2">
      <w:numFmt w:val="bullet"/>
      <w:lvlText w:val="•"/>
      <w:lvlJc w:val="left"/>
      <w:pPr>
        <w:ind w:left="2229" w:hanging="163"/>
      </w:pPr>
      <w:rPr>
        <w:rFonts w:hint="default"/>
      </w:rPr>
    </w:lvl>
    <w:lvl w:ilvl="3" w:tplc="AC0AABB4">
      <w:numFmt w:val="bullet"/>
      <w:lvlText w:val="•"/>
      <w:lvlJc w:val="left"/>
      <w:pPr>
        <w:ind w:left="3053" w:hanging="163"/>
      </w:pPr>
      <w:rPr>
        <w:rFonts w:hint="default"/>
      </w:rPr>
    </w:lvl>
    <w:lvl w:ilvl="4" w:tplc="965857BA">
      <w:numFmt w:val="bullet"/>
      <w:lvlText w:val="•"/>
      <w:lvlJc w:val="left"/>
      <w:pPr>
        <w:ind w:left="3878" w:hanging="163"/>
      </w:pPr>
      <w:rPr>
        <w:rFonts w:hint="default"/>
      </w:rPr>
    </w:lvl>
    <w:lvl w:ilvl="5" w:tplc="CFE668E0">
      <w:numFmt w:val="bullet"/>
      <w:lvlText w:val="•"/>
      <w:lvlJc w:val="left"/>
      <w:pPr>
        <w:ind w:left="4702" w:hanging="163"/>
      </w:pPr>
      <w:rPr>
        <w:rFonts w:hint="default"/>
      </w:rPr>
    </w:lvl>
    <w:lvl w:ilvl="6" w:tplc="D23CC374">
      <w:numFmt w:val="bullet"/>
      <w:lvlText w:val="•"/>
      <w:lvlJc w:val="left"/>
      <w:pPr>
        <w:ind w:left="5527" w:hanging="163"/>
      </w:pPr>
      <w:rPr>
        <w:rFonts w:hint="default"/>
      </w:rPr>
    </w:lvl>
    <w:lvl w:ilvl="7" w:tplc="D272D654">
      <w:numFmt w:val="bullet"/>
      <w:lvlText w:val="•"/>
      <w:lvlJc w:val="left"/>
      <w:pPr>
        <w:ind w:left="6351" w:hanging="163"/>
      </w:pPr>
      <w:rPr>
        <w:rFonts w:hint="default"/>
      </w:rPr>
    </w:lvl>
    <w:lvl w:ilvl="8" w:tplc="DE54EF16">
      <w:numFmt w:val="bullet"/>
      <w:lvlText w:val="•"/>
      <w:lvlJc w:val="left"/>
      <w:pPr>
        <w:ind w:left="7176" w:hanging="16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7"/>
    <w:rsid w:val="00002E22"/>
    <w:rsid w:val="000E3013"/>
    <w:rsid w:val="00184BD0"/>
    <w:rsid w:val="002444C5"/>
    <w:rsid w:val="00294100"/>
    <w:rsid w:val="003669B7"/>
    <w:rsid w:val="00471602"/>
    <w:rsid w:val="004B264A"/>
    <w:rsid w:val="004F1B69"/>
    <w:rsid w:val="005F1DE3"/>
    <w:rsid w:val="00604267"/>
    <w:rsid w:val="00692423"/>
    <w:rsid w:val="007177DE"/>
    <w:rsid w:val="00793F0C"/>
    <w:rsid w:val="007F0EDD"/>
    <w:rsid w:val="0081318F"/>
    <w:rsid w:val="008B2F2B"/>
    <w:rsid w:val="008E7695"/>
    <w:rsid w:val="00915DCB"/>
    <w:rsid w:val="00944337"/>
    <w:rsid w:val="00A27DD1"/>
    <w:rsid w:val="00A75F20"/>
    <w:rsid w:val="00AA2D8F"/>
    <w:rsid w:val="00B37206"/>
    <w:rsid w:val="00B709AC"/>
    <w:rsid w:val="00B81CB6"/>
    <w:rsid w:val="00BD165A"/>
    <w:rsid w:val="00BE0448"/>
    <w:rsid w:val="00C47CC5"/>
    <w:rsid w:val="00DA6628"/>
    <w:rsid w:val="00DC74DB"/>
    <w:rsid w:val="00E02F01"/>
    <w:rsid w:val="00E26290"/>
    <w:rsid w:val="00E650AA"/>
    <w:rsid w:val="00E93D6E"/>
    <w:rsid w:val="00F3177F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435975-F81A-4A57-916A-2164CDE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DejaVu Sans" w:eastAsia="DejaVu Sans" w:hAnsi="DejaVu Sans" w:cs="DejaVu Sans"/>
    </w:rPr>
  </w:style>
  <w:style w:type="paragraph" w:styleId="berschrift1">
    <w:name w:val="heading 1"/>
    <w:basedOn w:val="Standard"/>
    <w:uiPriority w:val="1"/>
    <w:qFormat/>
    <w:pPr>
      <w:ind w:left="336" w:hanging="220"/>
      <w:jc w:val="both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415"/>
      <w:outlineLvl w:val="1"/>
    </w:pPr>
    <w:rPr>
      <w:sz w:val="20"/>
      <w:szCs w:val="20"/>
    </w:rPr>
  </w:style>
  <w:style w:type="paragraph" w:styleId="berschrift3">
    <w:name w:val="heading 3"/>
    <w:basedOn w:val="Standard"/>
    <w:uiPriority w:val="1"/>
    <w:qFormat/>
    <w:pPr>
      <w:spacing w:before="34"/>
      <w:ind w:left="1853" w:right="1548"/>
      <w:jc w:val="center"/>
      <w:outlineLvl w:val="2"/>
    </w:pPr>
    <w:rPr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44"/>
      <w:ind w:left="585" w:hanging="163"/>
    </w:pPr>
    <w:rPr>
      <w:sz w:val="17"/>
      <w:szCs w:val="17"/>
    </w:r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  <w:pPr>
      <w:spacing w:before="44"/>
      <w:ind w:left="585" w:hanging="16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95"/>
    <w:rPr>
      <w:rFonts w:ascii="Tahoma" w:eastAsia="DejaVu Sans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F0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EDD"/>
    <w:rPr>
      <w:rFonts w:ascii="DejaVu Sans" w:eastAsia="DejaVu Sans" w:hAnsi="DejaVu Sans" w:cs="DejaVu Sans"/>
    </w:rPr>
  </w:style>
  <w:style w:type="paragraph" w:styleId="Kopfzeile">
    <w:name w:val="header"/>
    <w:basedOn w:val="Standard"/>
    <w:link w:val="KopfzeileZchn"/>
    <w:uiPriority w:val="99"/>
    <w:unhideWhenUsed/>
    <w:rsid w:val="007F0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EDD"/>
    <w:rPr>
      <w:rFonts w:ascii="DejaVu Sans" w:eastAsia="DejaVu Sans" w:hAnsi="DejaVu Sans" w:cs="DejaVu Sans"/>
    </w:rPr>
  </w:style>
  <w:style w:type="character" w:styleId="Hyperlink">
    <w:name w:val="Hyperlink"/>
    <w:basedOn w:val="Absatz-Standardschriftart"/>
    <w:uiPriority w:val="99"/>
    <w:unhideWhenUsed/>
    <w:rsid w:val="00E2629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84B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B22-E1DC-4C84-B1AE-C4B6FDF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B939CF6D.dotm</Template>
  <TotalTime>0</TotalTime>
  <Pages>3</Pages>
  <Words>1146</Words>
  <Characters>7226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Zuordnungsvereinbarung_2015</vt:lpstr>
    </vt:vector>
  </TitlesOfParts>
  <Company>items GmbH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Zuordnungsvereinbarung_2015</dc:title>
  <dc:creator>Städtische Werke Netz + Service GmbH</dc:creator>
  <cp:keywords>Zuordnungsvereinbarung_2015</cp:keywords>
  <cp:lastModifiedBy>Winkels-Herding Sabine</cp:lastModifiedBy>
  <cp:revision>2</cp:revision>
  <cp:lastPrinted>2018-03-06T09:05:00Z</cp:lastPrinted>
  <dcterms:created xsi:type="dcterms:W3CDTF">2018-10-29T09:23:00Z</dcterms:created>
  <dcterms:modified xsi:type="dcterms:W3CDTF">2018-10-29T09:23:00Z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2018-02-20T00:00:00Z</vt:filetime>
  </property>
  <property fmtid="{D5CDD505-2E9C-101B-9397-08002B2CF9AE}" pid="5" name="_AdHocReviewCycleID">
    <vt:i4>-1787991286</vt:i4>
  </property>
  <property fmtid="{D5CDD505-2E9C-101B-9397-08002B2CF9AE}" pid="6" name="_NewReviewCycle">
    <vt:lpwstr/>
  </property>
  <property fmtid="{D5CDD505-2E9C-101B-9397-08002B2CF9AE}" pid="7" name="_EmailSubject">
    <vt:lpwstr>Anpassung NNV - Austausch Zuordnungsvereinbarung</vt:lpwstr>
  </property>
  <property fmtid="{D5CDD505-2E9C-101B-9397-08002B2CF9AE}" pid="8" name="_AuthorEmail">
    <vt:lpwstr>Carina.Paul@netzplusservice.de</vt:lpwstr>
  </property>
  <property fmtid="{D5CDD505-2E9C-101B-9397-08002B2CF9AE}" pid="9" name="_AuthorEmailDisplayName">
    <vt:lpwstr>Paul Carina</vt:lpwstr>
  </property>
  <property fmtid="{D5CDD505-2E9C-101B-9397-08002B2CF9AE}" pid="10" name="_ReviewingToolsShownOnce">
    <vt:lpwstr/>
  </property>
</Properties>
</file>